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DB" w:rsidRDefault="009C77DB" w:rsidP="00564798">
      <w:pPr>
        <w:shd w:val="clear" w:color="auto" w:fill="FFFFFF"/>
        <w:spacing w:before="120" w:after="120" w:line="240" w:lineRule="auto"/>
        <w:jc w:val="both"/>
        <w:rPr>
          <w:rFonts w:ascii="Times New Roman" w:eastAsia="Times New Roman" w:hAnsi="Times New Roman" w:cs="Times New Roman"/>
          <w:b/>
          <w:sz w:val="28"/>
          <w:szCs w:val="28"/>
          <w:lang w:val="en" w:eastAsia="en-IN"/>
        </w:rPr>
      </w:pPr>
      <w:r>
        <w:rPr>
          <w:rFonts w:ascii="Times New Roman" w:eastAsia="Times New Roman" w:hAnsi="Times New Roman" w:cs="Times New Roman"/>
          <w:b/>
          <w:sz w:val="28"/>
          <w:szCs w:val="28"/>
          <w:lang w:val="en" w:eastAsia="en-IN"/>
        </w:rPr>
        <w:t>THE REFORMATION</w:t>
      </w:r>
      <w:bookmarkStart w:id="0" w:name="_GoBack"/>
      <w:bookmarkEnd w:id="0"/>
    </w:p>
    <w:p w:rsidR="00564798" w:rsidRPr="009C77DB" w:rsidRDefault="00564798" w:rsidP="00564798">
      <w:pPr>
        <w:shd w:val="clear" w:color="auto" w:fill="FFFFFF"/>
        <w:spacing w:before="120" w:after="120" w:line="240" w:lineRule="auto"/>
        <w:jc w:val="both"/>
        <w:rPr>
          <w:rFonts w:ascii="Times New Roman" w:eastAsia="Times New Roman" w:hAnsi="Times New Roman" w:cs="Times New Roman"/>
          <w:b/>
          <w:sz w:val="28"/>
          <w:szCs w:val="28"/>
          <w:lang w:val="en" w:eastAsia="en-IN"/>
        </w:rPr>
      </w:pPr>
      <w:r w:rsidRPr="009C77DB">
        <w:rPr>
          <w:rFonts w:ascii="Times New Roman" w:eastAsia="Times New Roman" w:hAnsi="Times New Roman" w:cs="Times New Roman"/>
          <w:b/>
          <w:sz w:val="28"/>
          <w:szCs w:val="28"/>
          <w:lang w:val="en" w:eastAsia="en-IN"/>
        </w:rPr>
        <w:t xml:space="preserve">Introduction: </w:t>
      </w:r>
    </w:p>
    <w:p w:rsidR="00737087" w:rsidRDefault="00564798" w:rsidP="00564798">
      <w:pPr>
        <w:shd w:val="clear" w:color="auto" w:fill="FFFFFF"/>
        <w:spacing w:before="120" w:after="120" w:line="240" w:lineRule="auto"/>
        <w:jc w:val="both"/>
        <w:rPr>
          <w:rFonts w:ascii="Times New Roman" w:eastAsia="Times New Roman" w:hAnsi="Times New Roman" w:cs="Times New Roman"/>
          <w:sz w:val="28"/>
          <w:szCs w:val="28"/>
          <w:lang w:val="en" w:eastAsia="en-IN"/>
        </w:rPr>
      </w:pPr>
      <w:r w:rsidRPr="00564798">
        <w:rPr>
          <w:rFonts w:ascii="Times New Roman" w:eastAsia="Times New Roman" w:hAnsi="Times New Roman" w:cs="Times New Roman"/>
          <w:sz w:val="28"/>
          <w:szCs w:val="28"/>
          <w:lang w:val="en" w:eastAsia="en-IN"/>
        </w:rPr>
        <w:t>The </w:t>
      </w:r>
      <w:r w:rsidRPr="00564798">
        <w:rPr>
          <w:rFonts w:ascii="Times New Roman" w:eastAsia="Times New Roman" w:hAnsi="Times New Roman" w:cs="Times New Roman"/>
          <w:b/>
          <w:bCs/>
          <w:sz w:val="28"/>
          <w:szCs w:val="28"/>
          <w:lang w:val="en" w:eastAsia="en-IN"/>
        </w:rPr>
        <w:t>Reformation</w:t>
      </w:r>
      <w:r w:rsidRPr="00564798">
        <w:rPr>
          <w:rFonts w:ascii="Times New Roman" w:eastAsia="Times New Roman" w:hAnsi="Times New Roman" w:cs="Times New Roman"/>
          <w:sz w:val="28"/>
          <w:szCs w:val="28"/>
          <w:lang w:val="en" w:eastAsia="en-IN"/>
        </w:rPr>
        <w:t> (alternatively named the </w:t>
      </w:r>
      <w:r w:rsidRPr="00564798">
        <w:rPr>
          <w:rFonts w:ascii="Times New Roman" w:eastAsia="Times New Roman" w:hAnsi="Times New Roman" w:cs="Times New Roman"/>
          <w:b/>
          <w:bCs/>
          <w:sz w:val="28"/>
          <w:szCs w:val="28"/>
          <w:lang w:val="en" w:eastAsia="en-IN"/>
        </w:rPr>
        <w:t>Protestant Reformation</w:t>
      </w:r>
      <w:r w:rsidRPr="00564798">
        <w:rPr>
          <w:rFonts w:ascii="Times New Roman" w:eastAsia="Times New Roman" w:hAnsi="Times New Roman" w:cs="Times New Roman"/>
          <w:sz w:val="28"/>
          <w:szCs w:val="28"/>
          <w:lang w:val="en" w:eastAsia="en-IN"/>
        </w:rPr>
        <w:t> or the </w:t>
      </w:r>
      <w:r w:rsidRPr="00564798">
        <w:rPr>
          <w:rFonts w:ascii="Times New Roman" w:eastAsia="Times New Roman" w:hAnsi="Times New Roman" w:cs="Times New Roman"/>
          <w:b/>
          <w:bCs/>
          <w:sz w:val="28"/>
          <w:szCs w:val="28"/>
          <w:lang w:val="en" w:eastAsia="en-IN"/>
        </w:rPr>
        <w:t>European Reformation</w:t>
      </w:r>
      <w:r w:rsidRPr="00564798">
        <w:rPr>
          <w:rFonts w:ascii="Times New Roman" w:eastAsia="Times New Roman" w:hAnsi="Times New Roman" w:cs="Times New Roman"/>
          <w:sz w:val="28"/>
          <w:szCs w:val="28"/>
          <w:lang w:val="en" w:eastAsia="en-IN"/>
        </w:rPr>
        <w:t>) was a major movement within </w:t>
      </w:r>
      <w:hyperlink r:id="rId5" w:tooltip="Western Christianity" w:history="1">
        <w:r w:rsidRPr="00564798">
          <w:rPr>
            <w:rFonts w:ascii="Times New Roman" w:eastAsia="Times New Roman" w:hAnsi="Times New Roman" w:cs="Times New Roman"/>
            <w:sz w:val="28"/>
            <w:szCs w:val="28"/>
            <w:lang w:val="en" w:eastAsia="en-IN"/>
          </w:rPr>
          <w:t>Western Christianity</w:t>
        </w:r>
      </w:hyperlink>
      <w:r w:rsidRPr="00564798">
        <w:rPr>
          <w:rFonts w:ascii="Times New Roman" w:eastAsia="Times New Roman" w:hAnsi="Times New Roman" w:cs="Times New Roman"/>
          <w:sz w:val="28"/>
          <w:szCs w:val="28"/>
          <w:lang w:val="en" w:eastAsia="en-IN"/>
        </w:rPr>
        <w:t> in 16th-</w:t>
      </w:r>
      <w:r w:rsidRPr="00564798">
        <w:rPr>
          <w:rFonts w:ascii="Times New Roman" w:eastAsia="Times New Roman" w:hAnsi="Times New Roman" w:cs="Times New Roman"/>
          <w:sz w:val="28"/>
          <w:szCs w:val="28"/>
          <w:lang w:val="en" w:eastAsia="en-IN"/>
        </w:rPr>
        <w:t xml:space="preserve">century Europe which </w:t>
      </w:r>
      <w:r w:rsidRPr="00564798">
        <w:rPr>
          <w:rFonts w:ascii="Times New Roman" w:eastAsia="Times New Roman" w:hAnsi="Times New Roman" w:cs="Times New Roman"/>
          <w:sz w:val="28"/>
          <w:szCs w:val="28"/>
          <w:lang w:val="en" w:eastAsia="en-IN"/>
        </w:rPr>
        <w:t>posed a religious and political challenge to the </w:t>
      </w:r>
      <w:hyperlink r:id="rId6" w:tooltip="Catholic Church" w:history="1">
        <w:r w:rsidRPr="00564798">
          <w:rPr>
            <w:rFonts w:ascii="Times New Roman" w:eastAsia="Times New Roman" w:hAnsi="Times New Roman" w:cs="Times New Roman"/>
            <w:sz w:val="28"/>
            <w:szCs w:val="28"/>
            <w:lang w:val="en" w:eastAsia="en-IN"/>
          </w:rPr>
          <w:t>Catholic Church</w:t>
        </w:r>
      </w:hyperlink>
      <w:r w:rsidRPr="00564798">
        <w:rPr>
          <w:rFonts w:ascii="Times New Roman" w:eastAsia="Times New Roman" w:hAnsi="Times New Roman" w:cs="Times New Roman"/>
          <w:sz w:val="28"/>
          <w:szCs w:val="28"/>
          <w:lang w:val="en" w:eastAsia="en-IN"/>
        </w:rPr>
        <w:t> and in particular to </w:t>
      </w:r>
      <w:hyperlink r:id="rId7" w:tooltip="Papal" w:history="1">
        <w:r w:rsidRPr="00564798">
          <w:rPr>
            <w:rFonts w:ascii="Times New Roman" w:eastAsia="Times New Roman" w:hAnsi="Times New Roman" w:cs="Times New Roman"/>
            <w:sz w:val="28"/>
            <w:szCs w:val="28"/>
            <w:lang w:val="en" w:eastAsia="en-IN"/>
          </w:rPr>
          <w:t>papal</w:t>
        </w:r>
      </w:hyperlink>
      <w:r w:rsidRPr="00564798">
        <w:rPr>
          <w:rFonts w:ascii="Times New Roman" w:eastAsia="Times New Roman" w:hAnsi="Times New Roman" w:cs="Times New Roman"/>
          <w:sz w:val="28"/>
          <w:szCs w:val="28"/>
          <w:lang w:val="en" w:eastAsia="en-IN"/>
        </w:rPr>
        <w:t> authority, arising from what were perceived to be </w:t>
      </w:r>
      <w:hyperlink r:id="rId8" w:tooltip="Criticism of the Catholic Church" w:history="1">
        <w:r w:rsidRPr="00564798">
          <w:rPr>
            <w:rFonts w:ascii="Times New Roman" w:eastAsia="Times New Roman" w:hAnsi="Times New Roman" w:cs="Times New Roman"/>
            <w:sz w:val="28"/>
            <w:szCs w:val="28"/>
            <w:lang w:val="en" w:eastAsia="en-IN"/>
          </w:rPr>
          <w:t>errors, abuses, and discrepancies</w:t>
        </w:r>
      </w:hyperlink>
      <w:r w:rsidRPr="00564798">
        <w:rPr>
          <w:rFonts w:ascii="Times New Roman" w:eastAsia="Times New Roman" w:hAnsi="Times New Roman" w:cs="Times New Roman"/>
          <w:sz w:val="28"/>
          <w:szCs w:val="28"/>
          <w:lang w:val="en" w:eastAsia="en-IN"/>
        </w:rPr>
        <w:t> by the Catholic Churc</w:t>
      </w:r>
      <w:r w:rsidR="00737087">
        <w:rPr>
          <w:rFonts w:ascii="Times New Roman" w:eastAsia="Times New Roman" w:hAnsi="Times New Roman" w:cs="Times New Roman"/>
          <w:sz w:val="28"/>
          <w:szCs w:val="28"/>
          <w:lang w:val="en" w:eastAsia="en-IN"/>
        </w:rPr>
        <w:t>h. The Reformation was the start of division</w:t>
      </w:r>
      <w:r w:rsidRPr="00564798">
        <w:rPr>
          <w:rFonts w:ascii="Times New Roman" w:eastAsia="Times New Roman" w:hAnsi="Times New Roman" w:cs="Times New Roman"/>
          <w:sz w:val="28"/>
          <w:szCs w:val="28"/>
          <w:lang w:val="en" w:eastAsia="en-IN"/>
        </w:rPr>
        <w:t xml:space="preserve"> of the Western Church int</w:t>
      </w:r>
      <w:r w:rsidR="00737087">
        <w:rPr>
          <w:rFonts w:ascii="Times New Roman" w:eastAsia="Times New Roman" w:hAnsi="Times New Roman" w:cs="Times New Roman"/>
          <w:sz w:val="28"/>
          <w:szCs w:val="28"/>
          <w:lang w:val="en" w:eastAsia="en-IN"/>
        </w:rPr>
        <w:t xml:space="preserve">o Protestantism and </w:t>
      </w:r>
      <w:r w:rsidRPr="00564798">
        <w:rPr>
          <w:rFonts w:ascii="Times New Roman" w:eastAsia="Times New Roman" w:hAnsi="Times New Roman" w:cs="Times New Roman"/>
          <w:sz w:val="28"/>
          <w:szCs w:val="28"/>
          <w:lang w:val="en" w:eastAsia="en-IN"/>
        </w:rPr>
        <w:t>the Roman Catholic Church. It is also considered to be one of the events that signify the end of the </w:t>
      </w:r>
      <w:hyperlink r:id="rId9" w:tooltip="Middle Ages" w:history="1">
        <w:r w:rsidRPr="00564798">
          <w:rPr>
            <w:rFonts w:ascii="Times New Roman" w:eastAsia="Times New Roman" w:hAnsi="Times New Roman" w:cs="Times New Roman"/>
            <w:sz w:val="28"/>
            <w:szCs w:val="28"/>
            <w:lang w:val="en" w:eastAsia="en-IN"/>
          </w:rPr>
          <w:t>Middle Ages</w:t>
        </w:r>
      </w:hyperlink>
      <w:r w:rsidRPr="00564798">
        <w:rPr>
          <w:rFonts w:ascii="Times New Roman" w:eastAsia="Times New Roman" w:hAnsi="Times New Roman" w:cs="Times New Roman"/>
          <w:sz w:val="28"/>
          <w:szCs w:val="28"/>
          <w:lang w:val="en" w:eastAsia="en-IN"/>
        </w:rPr>
        <w:t> and the beginning of the </w:t>
      </w:r>
      <w:hyperlink r:id="rId10" w:tooltip="Early modern period" w:history="1">
        <w:r w:rsidRPr="00564798">
          <w:rPr>
            <w:rFonts w:ascii="Times New Roman" w:eastAsia="Times New Roman" w:hAnsi="Times New Roman" w:cs="Times New Roman"/>
            <w:sz w:val="28"/>
            <w:szCs w:val="28"/>
            <w:lang w:val="en" w:eastAsia="en-IN"/>
          </w:rPr>
          <w:t>early modern period</w:t>
        </w:r>
      </w:hyperlink>
      <w:r w:rsidRPr="00564798">
        <w:rPr>
          <w:rFonts w:ascii="Times New Roman" w:eastAsia="Times New Roman" w:hAnsi="Times New Roman" w:cs="Times New Roman"/>
          <w:sz w:val="28"/>
          <w:szCs w:val="28"/>
          <w:lang w:val="en" w:eastAsia="en-IN"/>
        </w:rPr>
        <w:t> in Europe</w:t>
      </w:r>
      <w:r w:rsidRPr="00564798">
        <w:rPr>
          <w:rFonts w:ascii="Times New Roman" w:eastAsia="Times New Roman" w:hAnsi="Times New Roman" w:cs="Times New Roman"/>
          <w:sz w:val="28"/>
          <w:szCs w:val="28"/>
          <w:vertAlign w:val="superscript"/>
          <w:lang w:val="en" w:eastAsia="en-IN"/>
        </w:rPr>
        <w:t>.</w:t>
      </w:r>
    </w:p>
    <w:p w:rsidR="00564798" w:rsidRPr="004E0F58" w:rsidRDefault="00737087" w:rsidP="00564798">
      <w:pPr>
        <w:shd w:val="clear" w:color="auto" w:fill="FFFFFF"/>
        <w:spacing w:before="120" w:after="120" w:line="240" w:lineRule="auto"/>
        <w:jc w:val="both"/>
        <w:rPr>
          <w:rFonts w:ascii="Times New Roman" w:eastAsia="Times New Roman" w:hAnsi="Times New Roman" w:cs="Times New Roman"/>
          <w:sz w:val="28"/>
          <w:szCs w:val="28"/>
          <w:lang w:val="en" w:eastAsia="en-IN"/>
        </w:rPr>
      </w:pPr>
      <w:r>
        <w:rPr>
          <w:rFonts w:ascii="Times New Roman" w:eastAsia="Times New Roman" w:hAnsi="Times New Roman" w:cs="Times New Roman"/>
          <w:sz w:val="28"/>
          <w:szCs w:val="28"/>
          <w:lang w:val="en" w:eastAsia="en-IN"/>
        </w:rPr>
        <w:t>T</w:t>
      </w:r>
      <w:r w:rsidR="00564798" w:rsidRPr="00564798">
        <w:rPr>
          <w:rFonts w:ascii="Times New Roman" w:eastAsia="Times New Roman" w:hAnsi="Times New Roman" w:cs="Times New Roman"/>
          <w:sz w:val="28"/>
          <w:szCs w:val="28"/>
          <w:lang w:val="en" w:eastAsia="en-IN"/>
        </w:rPr>
        <w:t>he Reformation is usually considered to have started with the publication of the </w:t>
      </w:r>
      <w:hyperlink r:id="rId11" w:tooltip="Ninety-five Theses" w:history="1">
        <w:r w:rsidR="00564798" w:rsidRPr="00564798">
          <w:rPr>
            <w:rFonts w:ascii="Times New Roman" w:eastAsia="Times New Roman" w:hAnsi="Times New Roman" w:cs="Times New Roman"/>
            <w:iCs/>
            <w:sz w:val="28"/>
            <w:szCs w:val="28"/>
            <w:lang w:val="en" w:eastAsia="en-IN"/>
          </w:rPr>
          <w:t>Ninety-five Theses</w:t>
        </w:r>
      </w:hyperlink>
      <w:r w:rsidR="00564798" w:rsidRPr="00564798">
        <w:rPr>
          <w:rFonts w:ascii="Times New Roman" w:eastAsia="Times New Roman" w:hAnsi="Times New Roman" w:cs="Times New Roman"/>
          <w:sz w:val="28"/>
          <w:szCs w:val="28"/>
          <w:lang w:val="en" w:eastAsia="en-IN"/>
        </w:rPr>
        <w:t> by Martin Luther in 1517, he was not </w:t>
      </w:r>
      <w:hyperlink r:id="rId12" w:tooltip="Excommunicated" w:history="1">
        <w:r w:rsidR="00564798" w:rsidRPr="00564798">
          <w:rPr>
            <w:rFonts w:ascii="Times New Roman" w:eastAsia="Times New Roman" w:hAnsi="Times New Roman" w:cs="Times New Roman"/>
            <w:sz w:val="28"/>
            <w:szCs w:val="28"/>
            <w:lang w:val="en" w:eastAsia="en-IN"/>
          </w:rPr>
          <w:t>excommunicated</w:t>
        </w:r>
      </w:hyperlink>
      <w:r w:rsidR="00564798" w:rsidRPr="00564798">
        <w:rPr>
          <w:rFonts w:ascii="Times New Roman" w:eastAsia="Times New Roman" w:hAnsi="Times New Roman" w:cs="Times New Roman"/>
          <w:sz w:val="28"/>
          <w:szCs w:val="28"/>
          <w:lang w:val="en" w:eastAsia="en-IN"/>
        </w:rPr>
        <w:t> until January 1521 by </w:t>
      </w:r>
      <w:hyperlink r:id="rId13" w:tooltip="Pope Leo X" w:history="1">
        <w:r w:rsidR="00564798" w:rsidRPr="00564798">
          <w:rPr>
            <w:rFonts w:ascii="Times New Roman" w:eastAsia="Times New Roman" w:hAnsi="Times New Roman" w:cs="Times New Roman"/>
            <w:sz w:val="28"/>
            <w:szCs w:val="28"/>
            <w:lang w:val="en" w:eastAsia="en-IN"/>
          </w:rPr>
          <w:t>Pope Leo X</w:t>
        </w:r>
      </w:hyperlink>
      <w:r w:rsidR="00564798" w:rsidRPr="00564798">
        <w:rPr>
          <w:rFonts w:ascii="Times New Roman" w:eastAsia="Times New Roman" w:hAnsi="Times New Roman" w:cs="Times New Roman"/>
          <w:sz w:val="28"/>
          <w:szCs w:val="28"/>
          <w:lang w:val="en" w:eastAsia="en-IN"/>
        </w:rPr>
        <w:t>. The </w:t>
      </w:r>
      <w:hyperlink r:id="rId14" w:tooltip="Edict of Worms" w:history="1">
        <w:r w:rsidR="00564798" w:rsidRPr="00564798">
          <w:rPr>
            <w:rFonts w:ascii="Times New Roman" w:eastAsia="Times New Roman" w:hAnsi="Times New Roman" w:cs="Times New Roman"/>
            <w:sz w:val="28"/>
            <w:szCs w:val="28"/>
            <w:lang w:val="en" w:eastAsia="en-IN"/>
          </w:rPr>
          <w:t>Edict of Worms</w:t>
        </w:r>
      </w:hyperlink>
      <w:r w:rsidR="00564798" w:rsidRPr="00564798">
        <w:rPr>
          <w:rFonts w:ascii="Times New Roman" w:eastAsia="Times New Roman" w:hAnsi="Times New Roman" w:cs="Times New Roman"/>
          <w:sz w:val="28"/>
          <w:szCs w:val="28"/>
          <w:lang w:val="en" w:eastAsia="en-IN"/>
        </w:rPr>
        <w:t> of May 1521 condemned Luther and officially banned citizens of the </w:t>
      </w:r>
      <w:hyperlink r:id="rId15" w:tooltip="Holy Roman Empire" w:history="1">
        <w:r w:rsidR="00564798" w:rsidRPr="00564798">
          <w:rPr>
            <w:rFonts w:ascii="Times New Roman" w:eastAsia="Times New Roman" w:hAnsi="Times New Roman" w:cs="Times New Roman"/>
            <w:sz w:val="28"/>
            <w:szCs w:val="28"/>
            <w:lang w:val="en" w:eastAsia="en-IN"/>
          </w:rPr>
          <w:t>Holy Roman Empire</w:t>
        </w:r>
      </w:hyperlink>
      <w:r w:rsidR="00564798" w:rsidRPr="00564798">
        <w:rPr>
          <w:rFonts w:ascii="Times New Roman" w:eastAsia="Times New Roman" w:hAnsi="Times New Roman" w:cs="Times New Roman"/>
          <w:sz w:val="28"/>
          <w:szCs w:val="28"/>
          <w:lang w:val="en" w:eastAsia="en-IN"/>
        </w:rPr>
        <w:t> from defending or propagating his ideas.</w:t>
      </w:r>
      <w:r>
        <w:rPr>
          <w:rFonts w:ascii="Times New Roman" w:eastAsia="Times New Roman" w:hAnsi="Times New Roman" w:cs="Times New Roman"/>
          <w:sz w:val="28"/>
          <w:szCs w:val="28"/>
          <w:lang w:val="en" w:eastAsia="en-IN"/>
        </w:rPr>
        <w:t xml:space="preserve"> </w:t>
      </w:r>
      <w:hyperlink r:id="rId16" w:tooltip="Johannes Gutenberg" w:history="1">
        <w:r w:rsidR="00564798" w:rsidRPr="00564798">
          <w:rPr>
            <w:rFonts w:ascii="Times New Roman" w:eastAsia="Times New Roman" w:hAnsi="Times New Roman" w:cs="Times New Roman"/>
            <w:sz w:val="28"/>
            <w:szCs w:val="28"/>
            <w:lang w:val="en" w:eastAsia="en-IN"/>
          </w:rPr>
          <w:t>Gutenberg's</w:t>
        </w:r>
      </w:hyperlink>
      <w:r w:rsidR="00564798" w:rsidRPr="00564798">
        <w:rPr>
          <w:rFonts w:ascii="Times New Roman" w:eastAsia="Times New Roman" w:hAnsi="Times New Roman" w:cs="Times New Roman"/>
          <w:sz w:val="28"/>
          <w:szCs w:val="28"/>
          <w:lang w:val="en" w:eastAsia="en-IN"/>
        </w:rPr>
        <w:t> </w:t>
      </w:r>
      <w:hyperlink r:id="rId17" w:tooltip="Printing press" w:history="1">
        <w:r w:rsidR="00564798" w:rsidRPr="00564798">
          <w:rPr>
            <w:rFonts w:ascii="Times New Roman" w:eastAsia="Times New Roman" w:hAnsi="Times New Roman" w:cs="Times New Roman"/>
            <w:sz w:val="28"/>
            <w:szCs w:val="28"/>
            <w:lang w:val="en" w:eastAsia="en-IN"/>
          </w:rPr>
          <w:t>printing press</w:t>
        </w:r>
      </w:hyperlink>
      <w:r>
        <w:rPr>
          <w:rFonts w:ascii="Times New Roman" w:eastAsia="Times New Roman" w:hAnsi="Times New Roman" w:cs="Times New Roman"/>
          <w:sz w:val="28"/>
          <w:szCs w:val="28"/>
          <w:lang w:val="en" w:eastAsia="en-IN"/>
        </w:rPr>
        <w:t> provided rapid spread</w:t>
      </w:r>
      <w:r w:rsidR="00564798" w:rsidRPr="00564798">
        <w:rPr>
          <w:rFonts w:ascii="Times New Roman" w:eastAsia="Times New Roman" w:hAnsi="Times New Roman" w:cs="Times New Roman"/>
          <w:sz w:val="28"/>
          <w:szCs w:val="28"/>
          <w:lang w:val="en" w:eastAsia="en-IN"/>
        </w:rPr>
        <w:t xml:space="preserve"> of religious</w:t>
      </w:r>
      <w:r>
        <w:rPr>
          <w:rFonts w:ascii="Times New Roman" w:eastAsia="Times New Roman" w:hAnsi="Times New Roman" w:cs="Times New Roman"/>
          <w:sz w:val="28"/>
          <w:szCs w:val="28"/>
          <w:lang w:val="en" w:eastAsia="en-IN"/>
        </w:rPr>
        <w:t xml:space="preserve"> materials in the vernacular.</w:t>
      </w:r>
      <w:r w:rsidR="00564798" w:rsidRPr="00564798">
        <w:rPr>
          <w:rFonts w:ascii="Times New Roman" w:eastAsia="Times New Roman" w:hAnsi="Times New Roman" w:cs="Times New Roman"/>
          <w:sz w:val="28"/>
          <w:szCs w:val="28"/>
          <w:lang w:val="en" w:eastAsia="en-IN"/>
        </w:rPr>
        <w:t xml:space="preserve"> The initial movement in Germany diversifi</w:t>
      </w:r>
      <w:r>
        <w:rPr>
          <w:rFonts w:ascii="Times New Roman" w:eastAsia="Times New Roman" w:hAnsi="Times New Roman" w:cs="Times New Roman"/>
          <w:sz w:val="28"/>
          <w:szCs w:val="28"/>
          <w:lang w:val="en" w:eastAsia="en-IN"/>
        </w:rPr>
        <w:t xml:space="preserve">ed, and other reformers like </w:t>
      </w:r>
      <w:r w:rsidR="00564798" w:rsidRPr="00564798">
        <w:rPr>
          <w:rFonts w:ascii="Times New Roman" w:eastAsia="Times New Roman" w:hAnsi="Times New Roman" w:cs="Times New Roman"/>
          <w:sz w:val="28"/>
          <w:szCs w:val="28"/>
          <w:lang w:val="en" w:eastAsia="en-IN"/>
        </w:rPr>
        <w:t> </w:t>
      </w:r>
      <w:hyperlink r:id="rId18" w:tooltip="Huldrych Zwingli" w:history="1">
        <w:proofErr w:type="spellStart"/>
        <w:r w:rsidR="00564798" w:rsidRPr="00564798">
          <w:rPr>
            <w:rFonts w:ascii="Times New Roman" w:eastAsia="Times New Roman" w:hAnsi="Times New Roman" w:cs="Times New Roman"/>
            <w:sz w:val="28"/>
            <w:szCs w:val="28"/>
            <w:lang w:val="en" w:eastAsia="en-IN"/>
          </w:rPr>
          <w:t>Huldrych</w:t>
        </w:r>
        <w:proofErr w:type="spellEnd"/>
        <w:r w:rsidR="00564798" w:rsidRPr="00564798">
          <w:rPr>
            <w:rFonts w:ascii="Times New Roman" w:eastAsia="Times New Roman" w:hAnsi="Times New Roman" w:cs="Times New Roman"/>
            <w:sz w:val="28"/>
            <w:szCs w:val="28"/>
            <w:lang w:val="en" w:eastAsia="en-IN"/>
          </w:rPr>
          <w:t xml:space="preserve"> Zwingli</w:t>
        </w:r>
      </w:hyperlink>
      <w:r w:rsidR="00564798" w:rsidRPr="00564798">
        <w:rPr>
          <w:rFonts w:ascii="Times New Roman" w:eastAsia="Times New Roman" w:hAnsi="Times New Roman" w:cs="Times New Roman"/>
          <w:sz w:val="28"/>
          <w:szCs w:val="28"/>
          <w:lang w:val="en" w:eastAsia="en-IN"/>
        </w:rPr>
        <w:t> and </w:t>
      </w:r>
      <w:hyperlink r:id="rId19" w:tooltip="John Calvin" w:history="1">
        <w:r w:rsidR="00564798" w:rsidRPr="00564798">
          <w:rPr>
            <w:rFonts w:ascii="Times New Roman" w:eastAsia="Times New Roman" w:hAnsi="Times New Roman" w:cs="Times New Roman"/>
            <w:sz w:val="28"/>
            <w:szCs w:val="28"/>
            <w:lang w:val="en" w:eastAsia="en-IN"/>
          </w:rPr>
          <w:t>John Calvin</w:t>
        </w:r>
      </w:hyperlink>
      <w:r w:rsidR="00564798" w:rsidRPr="00564798">
        <w:rPr>
          <w:rFonts w:ascii="Times New Roman" w:eastAsia="Times New Roman" w:hAnsi="Times New Roman" w:cs="Times New Roman"/>
          <w:sz w:val="28"/>
          <w:szCs w:val="28"/>
          <w:lang w:val="en" w:eastAsia="en-IN"/>
        </w:rPr>
        <w:t> arose. In general, the Reformers argued that </w:t>
      </w:r>
      <w:hyperlink r:id="rId20" w:tooltip="Salvation in Christianity" w:history="1">
        <w:r w:rsidR="00564798" w:rsidRPr="00564798">
          <w:rPr>
            <w:rFonts w:ascii="Times New Roman" w:eastAsia="Times New Roman" w:hAnsi="Times New Roman" w:cs="Times New Roman"/>
            <w:sz w:val="28"/>
            <w:szCs w:val="28"/>
            <w:lang w:val="en" w:eastAsia="en-IN"/>
          </w:rPr>
          <w:t>salvation in Christianity</w:t>
        </w:r>
      </w:hyperlink>
      <w:r w:rsidR="00564798" w:rsidRPr="00564798">
        <w:rPr>
          <w:rFonts w:ascii="Times New Roman" w:eastAsia="Times New Roman" w:hAnsi="Times New Roman" w:cs="Times New Roman"/>
          <w:sz w:val="28"/>
          <w:szCs w:val="28"/>
          <w:lang w:val="en" w:eastAsia="en-IN"/>
        </w:rPr>
        <w:t> was a completed status </w:t>
      </w:r>
      <w:hyperlink r:id="rId21" w:tooltip="Sola fide" w:history="1">
        <w:r w:rsidR="00564798" w:rsidRPr="00564798">
          <w:rPr>
            <w:rFonts w:ascii="Times New Roman" w:eastAsia="Times New Roman" w:hAnsi="Times New Roman" w:cs="Times New Roman"/>
            <w:sz w:val="28"/>
            <w:szCs w:val="28"/>
            <w:lang w:val="en" w:eastAsia="en-IN"/>
          </w:rPr>
          <w:t>based on faith in Jesus alone</w:t>
        </w:r>
      </w:hyperlink>
      <w:r w:rsidR="00564798" w:rsidRPr="00564798">
        <w:rPr>
          <w:rFonts w:ascii="Times New Roman" w:eastAsia="Times New Roman" w:hAnsi="Times New Roman" w:cs="Times New Roman"/>
          <w:sz w:val="28"/>
          <w:szCs w:val="28"/>
          <w:lang w:val="en" w:eastAsia="en-IN"/>
        </w:rPr>
        <w:t> and not a process that requires </w:t>
      </w:r>
      <w:hyperlink r:id="rId22" w:tooltip="Good works" w:history="1">
        <w:r w:rsidR="00564798" w:rsidRPr="00564798">
          <w:rPr>
            <w:rFonts w:ascii="Times New Roman" w:eastAsia="Times New Roman" w:hAnsi="Times New Roman" w:cs="Times New Roman"/>
            <w:sz w:val="28"/>
            <w:szCs w:val="28"/>
            <w:lang w:val="en" w:eastAsia="en-IN"/>
          </w:rPr>
          <w:t>good works</w:t>
        </w:r>
      </w:hyperlink>
      <w:r w:rsidR="004E0F58">
        <w:rPr>
          <w:rFonts w:ascii="Times New Roman" w:eastAsia="Times New Roman" w:hAnsi="Times New Roman" w:cs="Times New Roman"/>
          <w:sz w:val="28"/>
          <w:szCs w:val="28"/>
          <w:lang w:val="en" w:eastAsia="en-IN"/>
        </w:rPr>
        <w:t xml:space="preserve">, as in the </w:t>
      </w:r>
      <w:r w:rsidR="00564798" w:rsidRPr="00564798">
        <w:rPr>
          <w:rFonts w:ascii="Times New Roman" w:eastAsia="Times New Roman" w:hAnsi="Times New Roman" w:cs="Times New Roman"/>
          <w:sz w:val="28"/>
          <w:szCs w:val="28"/>
          <w:lang w:val="en" w:eastAsia="en-IN"/>
        </w:rPr>
        <w:t>Catholic view. Key events of the period include: </w:t>
      </w:r>
      <w:hyperlink r:id="rId23" w:tooltip="Diet of Worms" w:history="1">
        <w:r w:rsidR="00564798" w:rsidRPr="00564798">
          <w:rPr>
            <w:rFonts w:ascii="Times New Roman" w:eastAsia="Times New Roman" w:hAnsi="Times New Roman" w:cs="Times New Roman"/>
            <w:sz w:val="28"/>
            <w:szCs w:val="28"/>
            <w:lang w:val="en" w:eastAsia="en-IN"/>
          </w:rPr>
          <w:t>Diet of Worms</w:t>
        </w:r>
      </w:hyperlink>
      <w:r w:rsidR="00564798" w:rsidRPr="00564798">
        <w:rPr>
          <w:rFonts w:ascii="Times New Roman" w:eastAsia="Times New Roman" w:hAnsi="Times New Roman" w:cs="Times New Roman"/>
          <w:sz w:val="28"/>
          <w:szCs w:val="28"/>
          <w:lang w:val="en" w:eastAsia="en-IN"/>
        </w:rPr>
        <w:t> (1521), formation of the </w:t>
      </w:r>
      <w:hyperlink r:id="rId24" w:tooltip="Lutheran" w:history="1">
        <w:r w:rsidR="00564798" w:rsidRPr="00564798">
          <w:rPr>
            <w:rFonts w:ascii="Times New Roman" w:eastAsia="Times New Roman" w:hAnsi="Times New Roman" w:cs="Times New Roman"/>
            <w:sz w:val="28"/>
            <w:szCs w:val="28"/>
            <w:lang w:val="en" w:eastAsia="en-IN"/>
          </w:rPr>
          <w:t>Lutheran</w:t>
        </w:r>
      </w:hyperlink>
      <w:r w:rsidR="00564798" w:rsidRPr="00564798">
        <w:rPr>
          <w:rFonts w:ascii="Times New Roman" w:eastAsia="Times New Roman" w:hAnsi="Times New Roman" w:cs="Times New Roman"/>
          <w:sz w:val="28"/>
          <w:szCs w:val="28"/>
          <w:lang w:val="en" w:eastAsia="en-IN"/>
        </w:rPr>
        <w:t> </w:t>
      </w:r>
      <w:hyperlink r:id="rId25" w:tooltip="Duchy of Prussia" w:history="1">
        <w:r w:rsidR="00564798" w:rsidRPr="00564798">
          <w:rPr>
            <w:rFonts w:ascii="Times New Roman" w:eastAsia="Times New Roman" w:hAnsi="Times New Roman" w:cs="Times New Roman"/>
            <w:sz w:val="28"/>
            <w:szCs w:val="28"/>
            <w:lang w:val="en" w:eastAsia="en-IN"/>
          </w:rPr>
          <w:t>Duchy of Prussia</w:t>
        </w:r>
      </w:hyperlink>
      <w:r w:rsidR="00564798" w:rsidRPr="00564798">
        <w:rPr>
          <w:rFonts w:ascii="Times New Roman" w:eastAsia="Times New Roman" w:hAnsi="Times New Roman" w:cs="Times New Roman"/>
          <w:sz w:val="28"/>
          <w:szCs w:val="28"/>
          <w:lang w:val="en" w:eastAsia="en-IN"/>
        </w:rPr>
        <w:t> (1525), </w:t>
      </w:r>
      <w:hyperlink r:id="rId26" w:tooltip="English Reformation" w:history="1">
        <w:r w:rsidR="00564798" w:rsidRPr="00564798">
          <w:rPr>
            <w:rFonts w:ascii="Times New Roman" w:eastAsia="Times New Roman" w:hAnsi="Times New Roman" w:cs="Times New Roman"/>
            <w:sz w:val="28"/>
            <w:szCs w:val="28"/>
            <w:lang w:val="en" w:eastAsia="en-IN"/>
          </w:rPr>
          <w:t>English Reformation</w:t>
        </w:r>
      </w:hyperlink>
      <w:r w:rsidR="00564798" w:rsidRPr="00564798">
        <w:rPr>
          <w:rFonts w:ascii="Times New Roman" w:eastAsia="Times New Roman" w:hAnsi="Times New Roman" w:cs="Times New Roman"/>
          <w:sz w:val="28"/>
          <w:szCs w:val="28"/>
          <w:lang w:val="en" w:eastAsia="en-IN"/>
        </w:rPr>
        <w:t> (1529 onwards), the </w:t>
      </w:r>
      <w:hyperlink r:id="rId27" w:tooltip="Council of Trent" w:history="1">
        <w:r w:rsidR="00564798" w:rsidRPr="00564798">
          <w:rPr>
            <w:rFonts w:ascii="Times New Roman" w:eastAsia="Times New Roman" w:hAnsi="Times New Roman" w:cs="Times New Roman"/>
            <w:sz w:val="28"/>
            <w:szCs w:val="28"/>
            <w:lang w:val="en" w:eastAsia="en-IN"/>
          </w:rPr>
          <w:t>Council of Trent</w:t>
        </w:r>
      </w:hyperlink>
      <w:r w:rsidR="00564798" w:rsidRPr="00564798">
        <w:rPr>
          <w:rFonts w:ascii="Times New Roman" w:eastAsia="Times New Roman" w:hAnsi="Times New Roman" w:cs="Times New Roman"/>
          <w:sz w:val="28"/>
          <w:szCs w:val="28"/>
          <w:lang w:val="en" w:eastAsia="en-IN"/>
        </w:rPr>
        <w:t> (1545–63), the </w:t>
      </w:r>
      <w:hyperlink r:id="rId28" w:tooltip="Peace of Augsburg" w:history="1">
        <w:r w:rsidR="00564798" w:rsidRPr="00564798">
          <w:rPr>
            <w:rFonts w:ascii="Times New Roman" w:eastAsia="Times New Roman" w:hAnsi="Times New Roman" w:cs="Times New Roman"/>
            <w:sz w:val="28"/>
            <w:szCs w:val="28"/>
            <w:lang w:val="en" w:eastAsia="en-IN"/>
          </w:rPr>
          <w:t>Peace of Augsburg</w:t>
        </w:r>
      </w:hyperlink>
      <w:r w:rsidR="00564798" w:rsidRPr="00564798">
        <w:rPr>
          <w:rFonts w:ascii="Times New Roman" w:eastAsia="Times New Roman" w:hAnsi="Times New Roman" w:cs="Times New Roman"/>
          <w:sz w:val="28"/>
          <w:szCs w:val="28"/>
          <w:lang w:val="en" w:eastAsia="en-IN"/>
        </w:rPr>
        <w:t> (1555), the </w:t>
      </w:r>
      <w:hyperlink r:id="rId29" w:tooltip="Regnans in Excelsis" w:history="1">
        <w:r w:rsidR="00564798" w:rsidRPr="00564798">
          <w:rPr>
            <w:rFonts w:ascii="Times New Roman" w:eastAsia="Times New Roman" w:hAnsi="Times New Roman" w:cs="Times New Roman"/>
            <w:sz w:val="28"/>
            <w:szCs w:val="28"/>
            <w:lang w:val="en" w:eastAsia="en-IN"/>
          </w:rPr>
          <w:t>excommunication of Elizabeth I</w:t>
        </w:r>
      </w:hyperlink>
      <w:r w:rsidR="00564798" w:rsidRPr="00564798">
        <w:rPr>
          <w:rFonts w:ascii="Times New Roman" w:eastAsia="Times New Roman" w:hAnsi="Times New Roman" w:cs="Times New Roman"/>
          <w:sz w:val="28"/>
          <w:szCs w:val="28"/>
          <w:lang w:val="en" w:eastAsia="en-IN"/>
        </w:rPr>
        <w:t> (1570), </w:t>
      </w:r>
      <w:hyperlink r:id="rId30" w:tooltip="Edict of Nantes" w:history="1">
        <w:r w:rsidR="00564798" w:rsidRPr="00564798">
          <w:rPr>
            <w:rFonts w:ascii="Times New Roman" w:eastAsia="Times New Roman" w:hAnsi="Times New Roman" w:cs="Times New Roman"/>
            <w:sz w:val="28"/>
            <w:szCs w:val="28"/>
            <w:lang w:val="en" w:eastAsia="en-IN"/>
          </w:rPr>
          <w:t>Edict of Nantes</w:t>
        </w:r>
      </w:hyperlink>
      <w:r w:rsidR="00564798" w:rsidRPr="00564798">
        <w:rPr>
          <w:rFonts w:ascii="Times New Roman" w:eastAsia="Times New Roman" w:hAnsi="Times New Roman" w:cs="Times New Roman"/>
          <w:sz w:val="28"/>
          <w:szCs w:val="28"/>
          <w:lang w:val="en" w:eastAsia="en-IN"/>
        </w:rPr>
        <w:t> (1598) and </w:t>
      </w:r>
      <w:hyperlink r:id="rId31" w:tooltip="Peace of Westphalia" w:history="1">
        <w:r w:rsidR="00564798" w:rsidRPr="00564798">
          <w:rPr>
            <w:rFonts w:ascii="Times New Roman" w:eastAsia="Times New Roman" w:hAnsi="Times New Roman" w:cs="Times New Roman"/>
            <w:sz w:val="28"/>
            <w:szCs w:val="28"/>
            <w:lang w:val="en" w:eastAsia="en-IN"/>
          </w:rPr>
          <w:t>Peace of Westphalia</w:t>
        </w:r>
      </w:hyperlink>
      <w:r w:rsidR="00564798" w:rsidRPr="00564798">
        <w:rPr>
          <w:rFonts w:ascii="Times New Roman" w:eastAsia="Times New Roman" w:hAnsi="Times New Roman" w:cs="Times New Roman"/>
          <w:sz w:val="28"/>
          <w:szCs w:val="28"/>
          <w:lang w:val="en" w:eastAsia="en-IN"/>
        </w:rPr>
        <w:t> (1648). The </w:t>
      </w:r>
      <w:r w:rsidR="00564798" w:rsidRPr="00564798">
        <w:rPr>
          <w:rFonts w:ascii="Times New Roman" w:eastAsia="Times New Roman" w:hAnsi="Times New Roman" w:cs="Times New Roman"/>
          <w:iCs/>
          <w:sz w:val="28"/>
          <w:szCs w:val="28"/>
          <w:lang w:val="en" w:eastAsia="en-IN"/>
        </w:rPr>
        <w:t>Counter-Reformation</w:t>
      </w:r>
      <w:r w:rsidR="00564798" w:rsidRPr="00564798">
        <w:rPr>
          <w:rFonts w:ascii="Times New Roman" w:eastAsia="Times New Roman" w:hAnsi="Times New Roman" w:cs="Times New Roman"/>
          <w:sz w:val="28"/>
          <w:szCs w:val="28"/>
          <w:lang w:val="en" w:eastAsia="en-IN"/>
        </w:rPr>
        <w:t>, also called the </w:t>
      </w:r>
      <w:r w:rsidR="00564798" w:rsidRPr="00564798">
        <w:rPr>
          <w:rFonts w:ascii="Times New Roman" w:eastAsia="Times New Roman" w:hAnsi="Times New Roman" w:cs="Times New Roman"/>
          <w:iCs/>
          <w:sz w:val="28"/>
          <w:szCs w:val="28"/>
          <w:lang w:val="en" w:eastAsia="en-IN"/>
        </w:rPr>
        <w:t>Catholic Reformation</w:t>
      </w:r>
      <w:r w:rsidR="00564798" w:rsidRPr="00564798">
        <w:rPr>
          <w:rFonts w:ascii="Times New Roman" w:eastAsia="Times New Roman" w:hAnsi="Times New Roman" w:cs="Times New Roman"/>
          <w:sz w:val="28"/>
          <w:szCs w:val="28"/>
          <w:lang w:val="en" w:eastAsia="en-IN"/>
        </w:rPr>
        <w:t> or the </w:t>
      </w:r>
      <w:r w:rsidR="00564798" w:rsidRPr="00564798">
        <w:rPr>
          <w:rFonts w:ascii="Times New Roman" w:eastAsia="Times New Roman" w:hAnsi="Times New Roman" w:cs="Times New Roman"/>
          <w:iCs/>
          <w:sz w:val="28"/>
          <w:szCs w:val="28"/>
          <w:lang w:val="en" w:eastAsia="en-IN"/>
        </w:rPr>
        <w:t>Catholic Revival</w:t>
      </w:r>
      <w:r w:rsidR="00564798" w:rsidRPr="00564798">
        <w:rPr>
          <w:rFonts w:ascii="Times New Roman" w:eastAsia="Times New Roman" w:hAnsi="Times New Roman" w:cs="Times New Roman"/>
          <w:sz w:val="28"/>
          <w:szCs w:val="28"/>
          <w:lang w:val="en" w:eastAsia="en-IN"/>
        </w:rPr>
        <w:t>, was the period of Catholic reforms initiated in response to the Protestant Reformation. The end of the Reformation era is disputed.</w:t>
      </w:r>
    </w:p>
    <w:p w:rsidR="00564798" w:rsidRPr="00564798" w:rsidRDefault="00564798" w:rsidP="00564798">
      <w:pPr>
        <w:shd w:val="clear" w:color="auto" w:fill="FFFFFF"/>
        <w:spacing w:before="72" w:after="0" w:line="240" w:lineRule="auto"/>
        <w:jc w:val="both"/>
        <w:outlineLvl w:val="3"/>
        <w:rPr>
          <w:rFonts w:ascii="Times New Roman" w:eastAsia="Times New Roman" w:hAnsi="Times New Roman" w:cs="Times New Roman"/>
          <w:b/>
          <w:bCs/>
          <w:sz w:val="28"/>
          <w:szCs w:val="28"/>
          <w:lang w:val="en" w:eastAsia="en-IN"/>
        </w:rPr>
      </w:pPr>
    </w:p>
    <w:p w:rsidR="00564798" w:rsidRPr="004E0F58" w:rsidRDefault="00564798" w:rsidP="004E0F58">
      <w:pPr>
        <w:shd w:val="clear" w:color="auto" w:fill="FFFFFF"/>
        <w:spacing w:before="72" w:after="0" w:line="240" w:lineRule="auto"/>
        <w:jc w:val="both"/>
        <w:outlineLvl w:val="3"/>
        <w:rPr>
          <w:rFonts w:ascii="Times New Roman" w:eastAsia="Times New Roman" w:hAnsi="Times New Roman" w:cs="Times New Roman"/>
          <w:b/>
          <w:bCs/>
          <w:sz w:val="28"/>
          <w:szCs w:val="28"/>
          <w:lang w:val="en" w:eastAsia="en-IN"/>
        </w:rPr>
      </w:pPr>
      <w:r w:rsidRPr="00564798">
        <w:rPr>
          <w:rFonts w:ascii="Times New Roman" w:eastAsia="Times New Roman" w:hAnsi="Times New Roman" w:cs="Times New Roman"/>
          <w:b/>
          <w:bCs/>
          <w:sz w:val="28"/>
          <w:szCs w:val="28"/>
          <w:lang w:val="en" w:eastAsia="en-IN"/>
        </w:rPr>
        <w:t>Causes of the Reformation</w:t>
      </w:r>
      <w:r w:rsidR="004E0F58" w:rsidRPr="00564798">
        <w:rPr>
          <w:rFonts w:ascii="Times New Roman" w:eastAsia="Times New Roman" w:hAnsi="Times New Roman" w:cs="Times New Roman"/>
          <w:sz w:val="28"/>
          <w:szCs w:val="28"/>
          <w:lang w:val="en" w:eastAsia="en-IN"/>
        </w:rPr>
        <w:t xml:space="preserve"> </w:t>
      </w:r>
    </w:p>
    <w:p w:rsidR="004E0F58" w:rsidRDefault="00564798" w:rsidP="004E0F58">
      <w:pPr>
        <w:pStyle w:val="ListParagraph"/>
        <w:numPr>
          <w:ilvl w:val="0"/>
          <w:numId w:val="11"/>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4E0F58">
        <w:rPr>
          <w:rFonts w:ascii="Times New Roman" w:eastAsia="Times New Roman" w:hAnsi="Times New Roman" w:cs="Times New Roman"/>
          <w:sz w:val="28"/>
          <w:szCs w:val="28"/>
          <w:lang w:val="en" w:eastAsia="en-IN"/>
        </w:rPr>
        <w:t xml:space="preserve">The </w:t>
      </w:r>
      <w:r w:rsidR="00F3783A">
        <w:rPr>
          <w:rFonts w:ascii="Times New Roman" w:eastAsia="Times New Roman" w:hAnsi="Times New Roman" w:cs="Times New Roman"/>
          <w:sz w:val="28"/>
          <w:szCs w:val="28"/>
          <w:lang w:val="en" w:eastAsia="en-IN"/>
        </w:rPr>
        <w:t xml:space="preserve">invention and </w:t>
      </w:r>
      <w:r w:rsidRPr="004E0F58">
        <w:rPr>
          <w:rFonts w:ascii="Times New Roman" w:eastAsia="Times New Roman" w:hAnsi="Times New Roman" w:cs="Times New Roman"/>
          <w:sz w:val="28"/>
          <w:szCs w:val="28"/>
          <w:lang w:val="en" w:eastAsia="en-IN"/>
        </w:rPr>
        <w:t>presence of a </w:t>
      </w:r>
      <w:hyperlink r:id="rId32" w:tooltip="Printing press" w:history="1">
        <w:r w:rsidRPr="004E0F58">
          <w:rPr>
            <w:rFonts w:ascii="Times New Roman" w:eastAsia="Times New Roman" w:hAnsi="Times New Roman" w:cs="Times New Roman"/>
            <w:sz w:val="28"/>
            <w:szCs w:val="28"/>
            <w:lang w:val="en" w:eastAsia="en-IN"/>
          </w:rPr>
          <w:t>printing press</w:t>
        </w:r>
      </w:hyperlink>
      <w:r w:rsidR="00F3783A">
        <w:rPr>
          <w:rFonts w:ascii="Times New Roman" w:eastAsia="Times New Roman" w:hAnsi="Times New Roman" w:cs="Times New Roman"/>
          <w:sz w:val="28"/>
          <w:szCs w:val="28"/>
          <w:lang w:val="en" w:eastAsia="en-IN"/>
        </w:rPr>
        <w:t> in cities</w:t>
      </w:r>
      <w:r w:rsidRPr="004E0F58">
        <w:rPr>
          <w:rFonts w:ascii="Times New Roman" w:eastAsia="Times New Roman" w:hAnsi="Times New Roman" w:cs="Times New Roman"/>
          <w:sz w:val="28"/>
          <w:szCs w:val="28"/>
          <w:lang w:val="en" w:eastAsia="en-IN"/>
        </w:rPr>
        <w:t xml:space="preserve"> by 1500 made Protestant </w:t>
      </w:r>
      <w:r w:rsidR="00F3783A">
        <w:rPr>
          <w:rFonts w:ascii="Times New Roman" w:eastAsia="Times New Roman" w:hAnsi="Times New Roman" w:cs="Times New Roman"/>
          <w:sz w:val="28"/>
          <w:szCs w:val="28"/>
          <w:lang w:val="en" w:eastAsia="en-IN"/>
        </w:rPr>
        <w:t>adoption more easy by 1600 through the spread of the new ideology</w:t>
      </w:r>
      <w:r w:rsidRPr="004E0F58">
        <w:rPr>
          <w:rFonts w:ascii="Times New Roman" w:eastAsia="Times New Roman" w:hAnsi="Times New Roman" w:cs="Times New Roman"/>
          <w:sz w:val="28"/>
          <w:szCs w:val="28"/>
          <w:lang w:val="en" w:eastAsia="en-IN"/>
        </w:rPr>
        <w:t>.</w:t>
      </w:r>
      <w:r w:rsidR="004E0F58" w:rsidRPr="004E0F58">
        <w:rPr>
          <w:rFonts w:ascii="Times New Roman" w:eastAsia="Times New Roman" w:hAnsi="Times New Roman" w:cs="Times New Roman"/>
          <w:sz w:val="28"/>
          <w:szCs w:val="28"/>
          <w:lang w:val="en" w:eastAsia="en-IN"/>
        </w:rPr>
        <w:t xml:space="preserve"> </w:t>
      </w:r>
    </w:p>
    <w:p w:rsidR="004E0F58" w:rsidRDefault="00564798" w:rsidP="004E0F58">
      <w:pPr>
        <w:pStyle w:val="ListParagraph"/>
        <w:numPr>
          <w:ilvl w:val="0"/>
          <w:numId w:val="11"/>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4E0F58">
        <w:rPr>
          <w:rFonts w:ascii="Times New Roman" w:eastAsia="Times New Roman" w:hAnsi="Times New Roman" w:cs="Times New Roman"/>
          <w:sz w:val="28"/>
          <w:szCs w:val="28"/>
          <w:lang w:val="en" w:eastAsia="en-IN"/>
        </w:rPr>
        <w:t>Protestant literature was produced at greater levels in cities where media markets were more competitive, making these cities more likely to adopt Protestantism.</w:t>
      </w:r>
      <w:r w:rsidR="004E0F58" w:rsidRPr="004E0F58">
        <w:rPr>
          <w:rFonts w:ascii="Times New Roman" w:eastAsia="Times New Roman" w:hAnsi="Times New Roman" w:cs="Times New Roman"/>
          <w:sz w:val="28"/>
          <w:szCs w:val="28"/>
          <w:lang w:val="en" w:eastAsia="en-IN"/>
        </w:rPr>
        <w:t xml:space="preserve"> </w:t>
      </w:r>
    </w:p>
    <w:p w:rsidR="004E0F58" w:rsidRPr="004E0F58" w:rsidRDefault="00F3783A" w:rsidP="004E0F58">
      <w:pPr>
        <w:pStyle w:val="ListParagraph"/>
        <w:numPr>
          <w:ilvl w:val="0"/>
          <w:numId w:val="11"/>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Pr>
          <w:rFonts w:ascii="Times New Roman" w:eastAsia="Times New Roman" w:hAnsi="Times New Roman" w:cs="Times New Roman"/>
          <w:sz w:val="28"/>
          <w:szCs w:val="28"/>
          <w:lang w:val="en" w:eastAsia="en-IN"/>
        </w:rPr>
        <w:t>Ottoman invasions</w:t>
      </w:r>
      <w:r w:rsidR="00564798" w:rsidRPr="004E0F58">
        <w:rPr>
          <w:rFonts w:ascii="Times New Roman" w:eastAsia="Times New Roman" w:hAnsi="Times New Roman" w:cs="Times New Roman"/>
          <w:sz w:val="28"/>
          <w:szCs w:val="28"/>
          <w:lang w:val="en" w:eastAsia="en-IN"/>
        </w:rPr>
        <w:t xml:space="preserve"> decreased conflicts between Pr</w:t>
      </w:r>
      <w:r>
        <w:rPr>
          <w:rFonts w:ascii="Times New Roman" w:eastAsia="Times New Roman" w:hAnsi="Times New Roman" w:cs="Times New Roman"/>
          <w:sz w:val="28"/>
          <w:szCs w:val="28"/>
          <w:lang w:val="en" w:eastAsia="en-IN"/>
        </w:rPr>
        <w:t>otestants and Catholics, which helped</w:t>
      </w:r>
      <w:r w:rsidR="00564798" w:rsidRPr="004E0F58">
        <w:rPr>
          <w:rFonts w:ascii="Times New Roman" w:eastAsia="Times New Roman" w:hAnsi="Times New Roman" w:cs="Times New Roman"/>
          <w:sz w:val="28"/>
          <w:szCs w:val="28"/>
          <w:lang w:val="en" w:eastAsia="en-IN"/>
        </w:rPr>
        <w:t xml:space="preserve"> the Reformation take root.</w:t>
      </w:r>
      <w:r w:rsidR="004E0F58" w:rsidRPr="004E0F58">
        <w:rPr>
          <w:rFonts w:ascii="Times New Roman" w:eastAsia="Times New Roman" w:hAnsi="Times New Roman" w:cs="Times New Roman"/>
          <w:sz w:val="28"/>
          <w:szCs w:val="28"/>
          <w:lang w:val="en" w:eastAsia="en-IN"/>
        </w:rPr>
        <w:t xml:space="preserve"> </w:t>
      </w:r>
    </w:p>
    <w:p w:rsidR="004E0F58" w:rsidRPr="004E0F58" w:rsidRDefault="00564798" w:rsidP="004E0F58">
      <w:pPr>
        <w:pStyle w:val="ListParagraph"/>
        <w:numPr>
          <w:ilvl w:val="0"/>
          <w:numId w:val="11"/>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4E0F58">
        <w:rPr>
          <w:rFonts w:ascii="Times New Roman" w:eastAsia="Times New Roman" w:hAnsi="Times New Roman" w:cs="Times New Roman"/>
          <w:sz w:val="28"/>
          <w:szCs w:val="28"/>
          <w:lang w:val="en" w:eastAsia="en-IN"/>
        </w:rPr>
        <w:lastRenderedPageBreak/>
        <w:t>Greater political</w:t>
      </w:r>
      <w:r w:rsidR="000A6C8F">
        <w:rPr>
          <w:rFonts w:ascii="Times New Roman" w:eastAsia="Times New Roman" w:hAnsi="Times New Roman" w:cs="Times New Roman"/>
          <w:sz w:val="28"/>
          <w:szCs w:val="28"/>
          <w:lang w:val="en" w:eastAsia="en-IN"/>
        </w:rPr>
        <w:t xml:space="preserve"> autonomy increased the chances of adopting Protestantism</w:t>
      </w:r>
      <w:r w:rsidRPr="004E0F58">
        <w:rPr>
          <w:rFonts w:ascii="Times New Roman" w:eastAsia="Times New Roman" w:hAnsi="Times New Roman" w:cs="Times New Roman"/>
          <w:sz w:val="28"/>
          <w:szCs w:val="28"/>
          <w:lang w:val="en" w:eastAsia="en-IN"/>
        </w:rPr>
        <w:t>.</w:t>
      </w:r>
      <w:r w:rsidR="004E0F58" w:rsidRPr="004E0F58">
        <w:rPr>
          <w:rFonts w:ascii="Times New Roman" w:eastAsia="Times New Roman" w:hAnsi="Times New Roman" w:cs="Times New Roman"/>
          <w:sz w:val="28"/>
          <w:szCs w:val="28"/>
          <w:lang w:val="en" w:eastAsia="en-IN"/>
        </w:rPr>
        <w:t xml:space="preserve"> </w:t>
      </w:r>
    </w:p>
    <w:p w:rsidR="004E0F58" w:rsidRPr="004E0F58" w:rsidRDefault="00564798" w:rsidP="004E0F58">
      <w:pPr>
        <w:pStyle w:val="ListParagraph"/>
        <w:numPr>
          <w:ilvl w:val="0"/>
          <w:numId w:val="11"/>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4E0F58">
        <w:rPr>
          <w:rFonts w:ascii="Times New Roman" w:eastAsia="Times New Roman" w:hAnsi="Times New Roman" w:cs="Times New Roman"/>
          <w:sz w:val="28"/>
          <w:szCs w:val="28"/>
          <w:lang w:val="en" w:eastAsia="en-IN"/>
        </w:rPr>
        <w:t>Where</w:t>
      </w:r>
      <w:r w:rsidR="000A6C8F">
        <w:rPr>
          <w:rFonts w:ascii="Times New Roman" w:eastAsia="Times New Roman" w:hAnsi="Times New Roman" w:cs="Times New Roman"/>
          <w:sz w:val="28"/>
          <w:szCs w:val="28"/>
          <w:lang w:val="en" w:eastAsia="en-IN"/>
        </w:rPr>
        <w:t>ver</w:t>
      </w:r>
      <w:r w:rsidRPr="004E0F58">
        <w:rPr>
          <w:rFonts w:ascii="Times New Roman" w:eastAsia="Times New Roman" w:hAnsi="Times New Roman" w:cs="Times New Roman"/>
          <w:sz w:val="28"/>
          <w:szCs w:val="28"/>
          <w:lang w:val="en" w:eastAsia="en-IN"/>
        </w:rPr>
        <w:t xml:space="preserve"> Protestant reformers enjoyed princely patronage, they were much more likely to succeed.</w:t>
      </w:r>
      <w:r w:rsidR="004E0F58" w:rsidRPr="004E0F58">
        <w:rPr>
          <w:rFonts w:ascii="Times New Roman" w:eastAsia="Times New Roman" w:hAnsi="Times New Roman" w:cs="Times New Roman"/>
          <w:sz w:val="28"/>
          <w:szCs w:val="28"/>
          <w:lang w:val="en" w:eastAsia="en-IN"/>
        </w:rPr>
        <w:t xml:space="preserve"> </w:t>
      </w:r>
    </w:p>
    <w:p w:rsidR="004E0F58" w:rsidRPr="004E0F58" w:rsidRDefault="00564798" w:rsidP="004E0F58">
      <w:pPr>
        <w:pStyle w:val="ListParagraph"/>
        <w:numPr>
          <w:ilvl w:val="0"/>
          <w:numId w:val="11"/>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4E0F58">
        <w:rPr>
          <w:rFonts w:ascii="Times New Roman" w:eastAsia="Times New Roman" w:hAnsi="Times New Roman" w:cs="Times New Roman"/>
          <w:sz w:val="28"/>
          <w:szCs w:val="28"/>
          <w:lang w:val="en" w:eastAsia="en-IN"/>
        </w:rPr>
        <w:t>Pro</w:t>
      </w:r>
      <w:r w:rsidR="004E0F58">
        <w:rPr>
          <w:rFonts w:ascii="Times New Roman" w:eastAsia="Times New Roman" w:hAnsi="Times New Roman" w:cs="Times New Roman"/>
          <w:sz w:val="28"/>
          <w:szCs w:val="28"/>
          <w:lang w:val="en" w:eastAsia="en-IN"/>
        </w:rPr>
        <w:t xml:space="preserve">ximity to </w:t>
      </w:r>
      <w:proofErr w:type="spellStart"/>
      <w:r w:rsidR="004E0F58">
        <w:rPr>
          <w:rFonts w:ascii="Times New Roman" w:eastAsia="Times New Roman" w:hAnsi="Times New Roman" w:cs="Times New Roman"/>
          <w:sz w:val="28"/>
          <w:szCs w:val="28"/>
          <w:lang w:val="en" w:eastAsia="en-IN"/>
        </w:rPr>
        <w:t>neighbours</w:t>
      </w:r>
      <w:proofErr w:type="spellEnd"/>
      <w:r w:rsidR="004E0F58">
        <w:rPr>
          <w:rFonts w:ascii="Times New Roman" w:eastAsia="Times New Roman" w:hAnsi="Times New Roman" w:cs="Times New Roman"/>
          <w:sz w:val="28"/>
          <w:szCs w:val="28"/>
          <w:lang w:val="en" w:eastAsia="en-IN"/>
        </w:rPr>
        <w:t xml:space="preserve"> who adopted</w:t>
      </w:r>
      <w:r w:rsidRPr="004E0F58">
        <w:rPr>
          <w:rFonts w:ascii="Times New Roman" w:eastAsia="Times New Roman" w:hAnsi="Times New Roman" w:cs="Times New Roman"/>
          <w:sz w:val="28"/>
          <w:szCs w:val="28"/>
          <w:lang w:val="en" w:eastAsia="en-IN"/>
        </w:rPr>
        <w:t xml:space="preserve"> Protestantism increased the likelihood of adopting Protestantism.</w:t>
      </w:r>
      <w:r w:rsidR="004E0F58" w:rsidRPr="004E0F58">
        <w:rPr>
          <w:rFonts w:ascii="Times New Roman" w:eastAsia="Times New Roman" w:hAnsi="Times New Roman" w:cs="Times New Roman"/>
          <w:sz w:val="28"/>
          <w:szCs w:val="28"/>
          <w:lang w:val="en" w:eastAsia="en-IN"/>
        </w:rPr>
        <w:t xml:space="preserve"> </w:t>
      </w:r>
    </w:p>
    <w:p w:rsidR="004E0F58" w:rsidRPr="00D75BB5" w:rsidRDefault="00564798" w:rsidP="00D75BB5">
      <w:pPr>
        <w:pStyle w:val="ListParagraph"/>
        <w:numPr>
          <w:ilvl w:val="0"/>
          <w:numId w:val="11"/>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4E0F58">
        <w:rPr>
          <w:rFonts w:ascii="Times New Roman" w:eastAsia="Times New Roman" w:hAnsi="Times New Roman" w:cs="Times New Roman"/>
          <w:sz w:val="28"/>
          <w:szCs w:val="28"/>
          <w:lang w:val="en" w:eastAsia="en-IN"/>
        </w:rPr>
        <w:t>Cities that had higher numbers of students enrolled in heterodox universities and lower numbers enrolled in orthodox universities were more likely to adopt Protestantism.</w:t>
      </w:r>
      <w:r w:rsidR="004E0F58" w:rsidRPr="004E0F58">
        <w:rPr>
          <w:rFonts w:ascii="Times New Roman" w:eastAsia="Times New Roman" w:hAnsi="Times New Roman" w:cs="Times New Roman"/>
          <w:sz w:val="28"/>
          <w:szCs w:val="28"/>
          <w:lang w:val="en" w:eastAsia="en-IN"/>
        </w:rPr>
        <w:t xml:space="preserve"> </w:t>
      </w:r>
      <w:r w:rsidR="004E0F58" w:rsidRPr="00D75BB5">
        <w:rPr>
          <w:rFonts w:ascii="Times New Roman" w:eastAsia="Times New Roman" w:hAnsi="Times New Roman" w:cs="Times New Roman"/>
          <w:sz w:val="28"/>
          <w:szCs w:val="28"/>
          <w:lang w:val="en" w:eastAsia="en-IN"/>
        </w:rPr>
        <w:t xml:space="preserve"> </w:t>
      </w:r>
      <w:r w:rsidR="00D75BB5" w:rsidRPr="00D75BB5">
        <w:rPr>
          <w:rFonts w:ascii="Times New Roman" w:eastAsia="Times New Roman" w:hAnsi="Times New Roman" w:cs="Times New Roman"/>
          <w:sz w:val="28"/>
          <w:szCs w:val="28"/>
          <w:lang w:val="en" w:eastAsia="en-IN"/>
        </w:rPr>
        <w:t xml:space="preserve"> </w:t>
      </w:r>
    </w:p>
    <w:p w:rsidR="004E0F58" w:rsidRPr="00D75BB5" w:rsidRDefault="00564798" w:rsidP="00D75BB5">
      <w:pPr>
        <w:pStyle w:val="ListParagraph"/>
        <w:numPr>
          <w:ilvl w:val="0"/>
          <w:numId w:val="11"/>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4E0F58">
        <w:rPr>
          <w:rFonts w:ascii="Times New Roman" w:eastAsia="Times New Roman" w:hAnsi="Times New Roman" w:cs="Times New Roman"/>
          <w:sz w:val="28"/>
          <w:szCs w:val="28"/>
          <w:lang w:val="en" w:eastAsia="en-IN"/>
        </w:rPr>
        <w:t>Regions that were poor but had great economic potential and bad political institutions were more likely to adopt Protestantism.</w:t>
      </w:r>
      <w:r w:rsidR="004E0F58" w:rsidRPr="004E0F58">
        <w:rPr>
          <w:rFonts w:ascii="Times New Roman" w:eastAsia="Times New Roman" w:hAnsi="Times New Roman" w:cs="Times New Roman"/>
          <w:sz w:val="28"/>
          <w:szCs w:val="28"/>
          <w:lang w:val="en" w:eastAsia="en-IN"/>
        </w:rPr>
        <w:t xml:space="preserve"> </w:t>
      </w:r>
    </w:p>
    <w:p w:rsidR="00564798" w:rsidRPr="004E0F58" w:rsidRDefault="00564798" w:rsidP="004E0F58">
      <w:pPr>
        <w:pStyle w:val="ListParagraph"/>
        <w:numPr>
          <w:ilvl w:val="0"/>
          <w:numId w:val="11"/>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4E0F58">
        <w:rPr>
          <w:rFonts w:ascii="Times New Roman" w:eastAsia="Times New Roman" w:hAnsi="Times New Roman" w:cs="Times New Roman"/>
          <w:sz w:val="28"/>
          <w:szCs w:val="28"/>
          <w:lang w:val="en" w:eastAsia="en-IN"/>
        </w:rPr>
        <w:t>A 2020 study linked the spread of Protestantism to personal ties to Luther (e.g. letter correspondents, visits, former students) and trade routes.</w:t>
      </w:r>
      <w:r w:rsidR="004E0F58" w:rsidRPr="004E0F58">
        <w:rPr>
          <w:rFonts w:ascii="Times New Roman" w:eastAsia="Times New Roman" w:hAnsi="Times New Roman" w:cs="Times New Roman"/>
          <w:sz w:val="28"/>
          <w:szCs w:val="28"/>
          <w:lang w:val="en" w:eastAsia="en-IN"/>
        </w:rPr>
        <w:t xml:space="preserve"> </w:t>
      </w:r>
    </w:p>
    <w:p w:rsidR="00564798" w:rsidRPr="00564798" w:rsidRDefault="00564798" w:rsidP="00564798">
      <w:pPr>
        <w:shd w:val="clear" w:color="auto" w:fill="FFFFFF"/>
        <w:spacing w:before="72" w:after="0" w:line="240" w:lineRule="auto"/>
        <w:jc w:val="both"/>
        <w:outlineLvl w:val="2"/>
        <w:rPr>
          <w:rFonts w:ascii="Times New Roman" w:eastAsia="Times New Roman" w:hAnsi="Times New Roman" w:cs="Times New Roman"/>
          <w:b/>
          <w:bCs/>
          <w:sz w:val="28"/>
          <w:szCs w:val="28"/>
          <w:lang w:val="en" w:eastAsia="en-IN"/>
        </w:rPr>
      </w:pPr>
      <w:r w:rsidRPr="00564798">
        <w:rPr>
          <w:rFonts w:ascii="Times New Roman" w:eastAsia="Times New Roman" w:hAnsi="Times New Roman" w:cs="Times New Roman"/>
          <w:b/>
          <w:bCs/>
          <w:sz w:val="28"/>
          <w:szCs w:val="28"/>
          <w:lang w:val="en" w:eastAsia="en-IN"/>
        </w:rPr>
        <w:t>Spread</w:t>
      </w:r>
    </w:p>
    <w:p w:rsidR="00564798" w:rsidRPr="00564798" w:rsidRDefault="00564798" w:rsidP="00564798">
      <w:pPr>
        <w:shd w:val="clear" w:color="auto" w:fill="FFFFFF"/>
        <w:spacing w:before="120" w:after="120" w:line="240" w:lineRule="auto"/>
        <w:jc w:val="both"/>
        <w:rPr>
          <w:rFonts w:ascii="Times New Roman" w:eastAsia="Times New Roman" w:hAnsi="Times New Roman" w:cs="Times New Roman"/>
          <w:sz w:val="28"/>
          <w:szCs w:val="28"/>
          <w:lang w:val="en" w:eastAsia="en-IN"/>
        </w:rPr>
      </w:pPr>
      <w:r w:rsidRPr="00564798">
        <w:rPr>
          <w:rFonts w:ascii="Times New Roman" w:eastAsia="Times New Roman" w:hAnsi="Times New Roman" w:cs="Times New Roman"/>
          <w:sz w:val="28"/>
          <w:szCs w:val="28"/>
          <w:lang w:val="en" w:eastAsia="en-IN"/>
        </w:rPr>
        <w:t>The Reformation spread throughout Europe beginning in 1517, reaching its peak between 1545 and 1620. The greatest geographical extent of Protestantism occurred at some point between 1545 and 1620. In 1620, the </w:t>
      </w:r>
      <w:hyperlink r:id="rId33" w:tooltip="Battle of White Mountain" w:history="1">
        <w:r w:rsidRPr="00564798">
          <w:rPr>
            <w:rFonts w:ascii="Times New Roman" w:eastAsia="Times New Roman" w:hAnsi="Times New Roman" w:cs="Times New Roman"/>
            <w:sz w:val="28"/>
            <w:szCs w:val="28"/>
            <w:lang w:val="en" w:eastAsia="en-IN"/>
          </w:rPr>
          <w:t>Battle of White Mountain</w:t>
        </w:r>
      </w:hyperlink>
      <w:r w:rsidRPr="00564798">
        <w:rPr>
          <w:rFonts w:ascii="Times New Roman" w:eastAsia="Times New Roman" w:hAnsi="Times New Roman" w:cs="Times New Roman"/>
          <w:sz w:val="28"/>
          <w:szCs w:val="28"/>
          <w:lang w:val="en" w:eastAsia="en-IN"/>
        </w:rPr>
        <w:t> defeated Protestants in Bohemia (now the Czech Republic) who sought to have the 1609 </w:t>
      </w:r>
      <w:hyperlink r:id="rId34" w:tooltip="Letter of Majesty" w:history="1">
        <w:r w:rsidRPr="00564798">
          <w:rPr>
            <w:rFonts w:ascii="Times New Roman" w:eastAsia="Times New Roman" w:hAnsi="Times New Roman" w:cs="Times New Roman"/>
            <w:sz w:val="28"/>
            <w:szCs w:val="28"/>
            <w:lang w:val="en" w:eastAsia="en-IN"/>
          </w:rPr>
          <w:t>Letter of Majesty</w:t>
        </w:r>
      </w:hyperlink>
      <w:r w:rsidRPr="00564798">
        <w:rPr>
          <w:rFonts w:ascii="Times New Roman" w:eastAsia="Times New Roman" w:hAnsi="Times New Roman" w:cs="Times New Roman"/>
          <w:sz w:val="28"/>
          <w:szCs w:val="28"/>
          <w:lang w:val="en" w:eastAsia="en-IN"/>
        </w:rPr>
        <w:t> upheld.</w:t>
      </w:r>
    </w:p>
    <w:p w:rsidR="00564798" w:rsidRPr="00564798" w:rsidRDefault="00564798" w:rsidP="00564798">
      <w:pPr>
        <w:shd w:val="clear" w:color="auto" w:fill="FFFFFF"/>
        <w:spacing w:before="120" w:after="120" w:line="240" w:lineRule="auto"/>
        <w:jc w:val="both"/>
        <w:rPr>
          <w:rFonts w:ascii="Times New Roman" w:eastAsia="Times New Roman" w:hAnsi="Times New Roman" w:cs="Times New Roman"/>
          <w:sz w:val="28"/>
          <w:szCs w:val="28"/>
          <w:lang w:val="en" w:eastAsia="en-IN"/>
        </w:rPr>
      </w:pPr>
      <w:r w:rsidRPr="00564798">
        <w:rPr>
          <w:rFonts w:ascii="Times New Roman" w:eastAsia="Times New Roman" w:hAnsi="Times New Roman" w:cs="Times New Roman"/>
          <w:sz w:val="28"/>
          <w:szCs w:val="28"/>
          <w:lang w:val="en" w:eastAsia="en-IN"/>
        </w:rPr>
        <w:t>The </w:t>
      </w:r>
      <w:hyperlink r:id="rId35" w:tooltip="Thirty Years' War" w:history="1">
        <w:r w:rsidRPr="00564798">
          <w:rPr>
            <w:rFonts w:ascii="Times New Roman" w:eastAsia="Times New Roman" w:hAnsi="Times New Roman" w:cs="Times New Roman"/>
            <w:sz w:val="28"/>
            <w:szCs w:val="28"/>
            <w:lang w:val="en" w:eastAsia="en-IN"/>
          </w:rPr>
          <w:t>Thirty Years' War</w:t>
        </w:r>
      </w:hyperlink>
      <w:r w:rsidRPr="00564798">
        <w:rPr>
          <w:rFonts w:ascii="Times New Roman" w:eastAsia="Times New Roman" w:hAnsi="Times New Roman" w:cs="Times New Roman"/>
          <w:sz w:val="28"/>
          <w:szCs w:val="28"/>
          <w:lang w:val="en" w:eastAsia="en-IN"/>
        </w:rPr>
        <w:t xml:space="preserve"> began in 1618 and brought a drastic territorial and demographic decline when the House of Habsburg </w:t>
      </w:r>
      <w:r w:rsidR="004E0F58">
        <w:rPr>
          <w:rFonts w:ascii="Times New Roman" w:eastAsia="Times New Roman" w:hAnsi="Times New Roman" w:cs="Times New Roman"/>
          <w:sz w:val="28"/>
          <w:szCs w:val="28"/>
          <w:lang w:val="en" w:eastAsia="en-IN"/>
        </w:rPr>
        <w:t>introduced counter-reformation</w:t>
      </w:r>
      <w:r w:rsidRPr="00564798">
        <w:rPr>
          <w:rFonts w:ascii="Times New Roman" w:eastAsia="Times New Roman" w:hAnsi="Times New Roman" w:cs="Times New Roman"/>
          <w:sz w:val="28"/>
          <w:szCs w:val="28"/>
          <w:lang w:val="en" w:eastAsia="en-IN"/>
        </w:rPr>
        <w:t xml:space="preserve"> measures throughout their vast possessions in Central Europe. Although the </w:t>
      </w:r>
      <w:hyperlink r:id="rId36" w:tooltip="Thirty Years' War" w:history="1">
        <w:r w:rsidRPr="00564798">
          <w:rPr>
            <w:rFonts w:ascii="Times New Roman" w:eastAsia="Times New Roman" w:hAnsi="Times New Roman" w:cs="Times New Roman"/>
            <w:sz w:val="28"/>
            <w:szCs w:val="28"/>
            <w:lang w:val="en" w:eastAsia="en-IN"/>
          </w:rPr>
          <w:t>Thirty Years' War</w:t>
        </w:r>
      </w:hyperlink>
      <w:r w:rsidRPr="00564798">
        <w:rPr>
          <w:rFonts w:ascii="Times New Roman" w:eastAsia="Times New Roman" w:hAnsi="Times New Roman" w:cs="Times New Roman"/>
          <w:sz w:val="28"/>
          <w:szCs w:val="28"/>
          <w:lang w:val="en" w:eastAsia="en-IN"/>
        </w:rPr>
        <w:t> concluded with the </w:t>
      </w:r>
      <w:hyperlink r:id="rId37" w:tooltip="Peace of Westphalia" w:history="1">
        <w:r w:rsidRPr="00564798">
          <w:rPr>
            <w:rFonts w:ascii="Times New Roman" w:eastAsia="Times New Roman" w:hAnsi="Times New Roman" w:cs="Times New Roman"/>
            <w:sz w:val="28"/>
            <w:szCs w:val="28"/>
            <w:lang w:val="en" w:eastAsia="en-IN"/>
          </w:rPr>
          <w:t>Peace of Westphalia</w:t>
        </w:r>
      </w:hyperlink>
      <w:r w:rsidRPr="00564798">
        <w:rPr>
          <w:rFonts w:ascii="Times New Roman" w:eastAsia="Times New Roman" w:hAnsi="Times New Roman" w:cs="Times New Roman"/>
          <w:sz w:val="28"/>
          <w:szCs w:val="28"/>
          <w:lang w:val="en" w:eastAsia="en-IN"/>
        </w:rPr>
        <w:t>, the French </w:t>
      </w:r>
      <w:hyperlink r:id="rId38" w:anchor="Politics" w:tooltip="Counter-Reformation" w:history="1">
        <w:r w:rsidRPr="00564798">
          <w:rPr>
            <w:rFonts w:ascii="Times New Roman" w:eastAsia="Times New Roman" w:hAnsi="Times New Roman" w:cs="Times New Roman"/>
            <w:sz w:val="28"/>
            <w:szCs w:val="28"/>
            <w:lang w:val="en" w:eastAsia="en-IN"/>
          </w:rPr>
          <w:t>Wars of the Counter-Reformation</w:t>
        </w:r>
      </w:hyperlink>
      <w:r w:rsidRPr="00564798">
        <w:rPr>
          <w:rFonts w:ascii="Times New Roman" w:eastAsia="Times New Roman" w:hAnsi="Times New Roman" w:cs="Times New Roman"/>
          <w:sz w:val="28"/>
          <w:szCs w:val="28"/>
          <w:lang w:val="en" w:eastAsia="en-IN"/>
        </w:rPr>
        <w:t> continued, as well as the expulsion of Protestants in Austria.</w:t>
      </w:r>
    </w:p>
    <w:p w:rsidR="00564798" w:rsidRPr="00564798" w:rsidRDefault="00564798" w:rsidP="00564798">
      <w:pPr>
        <w:shd w:val="clear" w:color="auto" w:fill="FFFFFF"/>
        <w:spacing w:before="120" w:after="120" w:line="240" w:lineRule="auto"/>
        <w:jc w:val="both"/>
        <w:rPr>
          <w:rFonts w:ascii="Times New Roman" w:eastAsia="Times New Roman" w:hAnsi="Times New Roman" w:cs="Times New Roman"/>
          <w:sz w:val="28"/>
          <w:szCs w:val="28"/>
          <w:lang w:val="en" w:eastAsia="en-IN"/>
        </w:rPr>
      </w:pPr>
      <w:r w:rsidRPr="00564798">
        <w:rPr>
          <w:rFonts w:ascii="Times New Roman" w:eastAsia="Times New Roman" w:hAnsi="Times New Roman" w:cs="Times New Roman"/>
          <w:sz w:val="28"/>
          <w:szCs w:val="28"/>
          <w:lang w:val="en" w:eastAsia="en-IN"/>
        </w:rPr>
        <w:t>According to a 2020 study in the </w:t>
      </w:r>
      <w:r w:rsidRPr="00564798">
        <w:rPr>
          <w:rFonts w:ascii="Times New Roman" w:eastAsia="Times New Roman" w:hAnsi="Times New Roman" w:cs="Times New Roman"/>
          <w:iCs/>
          <w:sz w:val="28"/>
          <w:szCs w:val="28"/>
          <w:lang w:val="en" w:eastAsia="en-IN"/>
        </w:rPr>
        <w:t>American Sociological Review</w:t>
      </w:r>
      <w:r w:rsidRPr="00564798">
        <w:rPr>
          <w:rFonts w:ascii="Times New Roman" w:eastAsia="Times New Roman" w:hAnsi="Times New Roman" w:cs="Times New Roman"/>
          <w:sz w:val="28"/>
          <w:szCs w:val="28"/>
          <w:lang w:val="en" w:eastAsia="en-IN"/>
        </w:rPr>
        <w:t>, the Reformation spread earliest to areas where Luther had pre-existing social relations, such as mail correspondents, and former students, as well as where he had visited. The study argues that these social ties contributed more to the Reformation's early breakthroughs than the printing press.</w:t>
      </w:r>
      <w:r w:rsidR="004E0F58" w:rsidRPr="00564798">
        <w:rPr>
          <w:rFonts w:ascii="Times New Roman" w:eastAsia="Times New Roman" w:hAnsi="Times New Roman" w:cs="Times New Roman"/>
          <w:sz w:val="28"/>
          <w:szCs w:val="28"/>
          <w:lang w:val="en" w:eastAsia="en-IN"/>
        </w:rPr>
        <w:t xml:space="preserve"> </w:t>
      </w:r>
    </w:p>
    <w:p w:rsidR="00564798" w:rsidRPr="00564798" w:rsidRDefault="00564798" w:rsidP="00564798">
      <w:pPr>
        <w:shd w:val="clear" w:color="auto" w:fill="FFFFFF"/>
        <w:spacing w:before="72" w:after="0" w:line="240" w:lineRule="auto"/>
        <w:jc w:val="both"/>
        <w:outlineLvl w:val="2"/>
        <w:rPr>
          <w:rFonts w:ascii="Times New Roman" w:eastAsia="Times New Roman" w:hAnsi="Times New Roman" w:cs="Times New Roman"/>
          <w:b/>
          <w:bCs/>
          <w:sz w:val="28"/>
          <w:szCs w:val="28"/>
          <w:lang w:val="en" w:eastAsia="en-IN"/>
        </w:rPr>
      </w:pPr>
      <w:r w:rsidRPr="00564798">
        <w:rPr>
          <w:rFonts w:ascii="Times New Roman" w:eastAsia="Times New Roman" w:hAnsi="Times New Roman" w:cs="Times New Roman"/>
          <w:b/>
          <w:bCs/>
          <w:sz w:val="28"/>
          <w:szCs w:val="28"/>
          <w:lang w:val="en" w:eastAsia="en-IN"/>
        </w:rPr>
        <w:t>Consequences of the Reformation</w:t>
      </w:r>
    </w:p>
    <w:p w:rsidR="00564798" w:rsidRPr="00564798" w:rsidRDefault="00564798" w:rsidP="00564798">
      <w:pPr>
        <w:shd w:val="clear" w:color="auto" w:fill="FFFFFF"/>
        <w:spacing w:before="120" w:after="120" w:line="240" w:lineRule="auto"/>
        <w:jc w:val="both"/>
        <w:rPr>
          <w:rFonts w:ascii="Times New Roman" w:eastAsia="Times New Roman" w:hAnsi="Times New Roman" w:cs="Times New Roman"/>
          <w:sz w:val="28"/>
          <w:szCs w:val="28"/>
          <w:lang w:val="en" w:eastAsia="en-IN"/>
        </w:rPr>
      </w:pPr>
      <w:r w:rsidRPr="00564798">
        <w:rPr>
          <w:rFonts w:ascii="Times New Roman" w:eastAsia="Times New Roman" w:hAnsi="Times New Roman" w:cs="Times New Roman"/>
          <w:sz w:val="28"/>
          <w:szCs w:val="28"/>
          <w:lang w:val="en" w:eastAsia="en-IN"/>
        </w:rPr>
        <w:t>Six princes of the </w:t>
      </w:r>
      <w:hyperlink r:id="rId39" w:tooltip="Holy Roman Empire" w:history="1">
        <w:r w:rsidRPr="00564798">
          <w:rPr>
            <w:rFonts w:ascii="Times New Roman" w:eastAsia="Times New Roman" w:hAnsi="Times New Roman" w:cs="Times New Roman"/>
            <w:sz w:val="28"/>
            <w:szCs w:val="28"/>
            <w:lang w:val="en" w:eastAsia="en-IN"/>
          </w:rPr>
          <w:t>Holy Roman Empire</w:t>
        </w:r>
      </w:hyperlink>
      <w:r w:rsidRPr="00564798">
        <w:rPr>
          <w:rFonts w:ascii="Times New Roman" w:eastAsia="Times New Roman" w:hAnsi="Times New Roman" w:cs="Times New Roman"/>
          <w:sz w:val="28"/>
          <w:szCs w:val="28"/>
          <w:lang w:val="en" w:eastAsia="en-IN"/>
        </w:rPr>
        <w:t> and rulers of fourteen </w:t>
      </w:r>
      <w:hyperlink r:id="rId40" w:tooltip="Imperial Free City" w:history="1">
        <w:r w:rsidRPr="00564798">
          <w:rPr>
            <w:rFonts w:ascii="Times New Roman" w:eastAsia="Times New Roman" w:hAnsi="Times New Roman" w:cs="Times New Roman"/>
            <w:sz w:val="28"/>
            <w:szCs w:val="28"/>
            <w:lang w:val="en" w:eastAsia="en-IN"/>
          </w:rPr>
          <w:t>Imperial Free Cities</w:t>
        </w:r>
      </w:hyperlink>
      <w:r w:rsidRPr="00564798">
        <w:rPr>
          <w:rFonts w:ascii="Times New Roman" w:eastAsia="Times New Roman" w:hAnsi="Times New Roman" w:cs="Times New Roman"/>
          <w:sz w:val="28"/>
          <w:szCs w:val="28"/>
          <w:lang w:val="en" w:eastAsia="en-IN"/>
        </w:rPr>
        <w:t>, who issued </w:t>
      </w:r>
      <w:hyperlink r:id="rId41" w:tooltip="Protestation at Speyer" w:history="1">
        <w:r w:rsidRPr="00564798">
          <w:rPr>
            <w:rFonts w:ascii="Times New Roman" w:eastAsia="Times New Roman" w:hAnsi="Times New Roman" w:cs="Times New Roman"/>
            <w:sz w:val="28"/>
            <w:szCs w:val="28"/>
            <w:lang w:val="en" w:eastAsia="en-IN"/>
          </w:rPr>
          <w:t>a protest</w:t>
        </w:r>
      </w:hyperlink>
      <w:r w:rsidRPr="00564798">
        <w:rPr>
          <w:rFonts w:ascii="Times New Roman" w:eastAsia="Times New Roman" w:hAnsi="Times New Roman" w:cs="Times New Roman"/>
          <w:sz w:val="28"/>
          <w:szCs w:val="28"/>
          <w:lang w:val="en" w:eastAsia="en-IN"/>
        </w:rPr>
        <w:t> (or dissent) against the edict of the </w:t>
      </w:r>
      <w:hyperlink r:id="rId42" w:tooltip="Diet of Speyer (1529)" w:history="1">
        <w:r w:rsidRPr="00564798">
          <w:rPr>
            <w:rFonts w:ascii="Times New Roman" w:eastAsia="Times New Roman" w:hAnsi="Times New Roman" w:cs="Times New Roman"/>
            <w:sz w:val="28"/>
            <w:szCs w:val="28"/>
            <w:lang w:val="en" w:eastAsia="en-IN"/>
          </w:rPr>
          <w:t>Diet of Speyer (1529)</w:t>
        </w:r>
      </w:hyperlink>
      <w:r w:rsidRPr="00564798">
        <w:rPr>
          <w:rFonts w:ascii="Times New Roman" w:eastAsia="Times New Roman" w:hAnsi="Times New Roman" w:cs="Times New Roman"/>
          <w:sz w:val="28"/>
          <w:szCs w:val="28"/>
          <w:lang w:val="en" w:eastAsia="en-IN"/>
        </w:rPr>
        <w:t>, were the first individuals to be called Protestants. The edict reversed concessions made to the </w:t>
      </w:r>
      <w:hyperlink r:id="rId43" w:tooltip="Lutherans" w:history="1">
        <w:r w:rsidRPr="00564798">
          <w:rPr>
            <w:rFonts w:ascii="Times New Roman" w:eastAsia="Times New Roman" w:hAnsi="Times New Roman" w:cs="Times New Roman"/>
            <w:sz w:val="28"/>
            <w:szCs w:val="28"/>
            <w:lang w:val="en" w:eastAsia="en-IN"/>
          </w:rPr>
          <w:t>Lutherans</w:t>
        </w:r>
      </w:hyperlink>
      <w:r w:rsidRPr="00564798">
        <w:rPr>
          <w:rFonts w:ascii="Times New Roman" w:eastAsia="Times New Roman" w:hAnsi="Times New Roman" w:cs="Times New Roman"/>
          <w:sz w:val="28"/>
          <w:szCs w:val="28"/>
          <w:lang w:val="en" w:eastAsia="en-IN"/>
        </w:rPr>
        <w:t> with the approval of </w:t>
      </w:r>
      <w:hyperlink r:id="rId44" w:tooltip="Holy Roman Emperor" w:history="1">
        <w:r w:rsidRPr="00564798">
          <w:rPr>
            <w:rFonts w:ascii="Times New Roman" w:eastAsia="Times New Roman" w:hAnsi="Times New Roman" w:cs="Times New Roman"/>
            <w:sz w:val="28"/>
            <w:szCs w:val="28"/>
            <w:lang w:val="en" w:eastAsia="en-IN"/>
          </w:rPr>
          <w:t>Holy Roman Emperor</w:t>
        </w:r>
      </w:hyperlink>
      <w:r w:rsidRPr="00564798">
        <w:rPr>
          <w:rFonts w:ascii="Times New Roman" w:eastAsia="Times New Roman" w:hAnsi="Times New Roman" w:cs="Times New Roman"/>
          <w:sz w:val="28"/>
          <w:szCs w:val="28"/>
          <w:lang w:val="en" w:eastAsia="en-IN"/>
        </w:rPr>
        <w:t> </w:t>
      </w:r>
      <w:hyperlink r:id="rId45" w:tooltip="Charles V, Holy Roman Emperor" w:history="1">
        <w:r w:rsidR="00E47A05">
          <w:rPr>
            <w:rFonts w:ascii="Times New Roman" w:eastAsia="Times New Roman" w:hAnsi="Times New Roman" w:cs="Times New Roman"/>
            <w:sz w:val="28"/>
            <w:szCs w:val="28"/>
            <w:lang w:val="en" w:eastAsia="en-IN"/>
          </w:rPr>
          <w:t>Charles-</w:t>
        </w:r>
        <w:r w:rsidRPr="00564798">
          <w:rPr>
            <w:rFonts w:ascii="Times New Roman" w:eastAsia="Times New Roman" w:hAnsi="Times New Roman" w:cs="Times New Roman"/>
            <w:sz w:val="28"/>
            <w:szCs w:val="28"/>
            <w:lang w:val="en" w:eastAsia="en-IN"/>
          </w:rPr>
          <w:t>V</w:t>
        </w:r>
      </w:hyperlink>
      <w:r w:rsidRPr="00564798">
        <w:rPr>
          <w:rFonts w:ascii="Times New Roman" w:eastAsia="Times New Roman" w:hAnsi="Times New Roman" w:cs="Times New Roman"/>
          <w:sz w:val="28"/>
          <w:szCs w:val="28"/>
          <w:lang w:val="en" w:eastAsia="en-IN"/>
        </w:rPr>
        <w:t> </w:t>
      </w:r>
      <w:hyperlink r:id="rId46" w:tooltip="Diet of Speyer (1526)" w:history="1">
        <w:r w:rsidRPr="00564798">
          <w:rPr>
            <w:rFonts w:ascii="Times New Roman" w:eastAsia="Times New Roman" w:hAnsi="Times New Roman" w:cs="Times New Roman"/>
            <w:sz w:val="28"/>
            <w:szCs w:val="28"/>
            <w:lang w:val="en" w:eastAsia="en-IN"/>
          </w:rPr>
          <w:t>three years earlier</w:t>
        </w:r>
      </w:hyperlink>
      <w:r w:rsidRPr="00564798">
        <w:rPr>
          <w:rFonts w:ascii="Times New Roman" w:eastAsia="Times New Roman" w:hAnsi="Times New Roman" w:cs="Times New Roman"/>
          <w:sz w:val="28"/>
          <w:szCs w:val="28"/>
          <w:lang w:val="en" w:eastAsia="en-IN"/>
        </w:rPr>
        <w:t>. The term </w:t>
      </w:r>
      <w:r w:rsidRPr="00564798">
        <w:rPr>
          <w:rFonts w:ascii="Times New Roman" w:eastAsia="Times New Roman" w:hAnsi="Times New Roman" w:cs="Times New Roman"/>
          <w:iCs/>
          <w:sz w:val="28"/>
          <w:szCs w:val="28"/>
          <w:lang w:val="en" w:eastAsia="en-IN"/>
        </w:rPr>
        <w:t>protestant</w:t>
      </w:r>
      <w:r w:rsidRPr="00564798">
        <w:rPr>
          <w:rFonts w:ascii="Times New Roman" w:eastAsia="Times New Roman" w:hAnsi="Times New Roman" w:cs="Times New Roman"/>
          <w:sz w:val="28"/>
          <w:szCs w:val="28"/>
          <w:lang w:val="en" w:eastAsia="en-IN"/>
        </w:rPr>
        <w:t>, though initially purely political in nature, later acquired a broader sense, referring to a member of any Western church which subscribed to the main Protestant principles. Today, Protestantism constitutes the </w:t>
      </w:r>
      <w:hyperlink r:id="rId47" w:tooltip="List of Christian denominations by number of members" w:history="1">
        <w:r w:rsidRPr="00564798">
          <w:rPr>
            <w:rFonts w:ascii="Times New Roman" w:eastAsia="Times New Roman" w:hAnsi="Times New Roman" w:cs="Times New Roman"/>
            <w:sz w:val="28"/>
            <w:szCs w:val="28"/>
            <w:lang w:val="en" w:eastAsia="en-IN"/>
          </w:rPr>
          <w:t xml:space="preserve">second-largest </w:t>
        </w:r>
        <w:r w:rsidRPr="00564798">
          <w:rPr>
            <w:rFonts w:ascii="Times New Roman" w:eastAsia="Times New Roman" w:hAnsi="Times New Roman" w:cs="Times New Roman"/>
            <w:sz w:val="28"/>
            <w:szCs w:val="28"/>
            <w:lang w:val="en" w:eastAsia="en-IN"/>
          </w:rPr>
          <w:lastRenderedPageBreak/>
          <w:t>form</w:t>
        </w:r>
      </w:hyperlink>
      <w:r w:rsidRPr="00564798">
        <w:rPr>
          <w:rFonts w:ascii="Times New Roman" w:eastAsia="Times New Roman" w:hAnsi="Times New Roman" w:cs="Times New Roman"/>
          <w:sz w:val="28"/>
          <w:szCs w:val="28"/>
          <w:lang w:val="en" w:eastAsia="en-IN"/>
        </w:rPr>
        <w:t> of Christianity (after Catholicism), with a total of 800 million to 1 billion adherents worldwide or about 37% of all Christians. Protestants have developed </w:t>
      </w:r>
      <w:hyperlink r:id="rId48" w:tooltip="Protestant culture" w:history="1">
        <w:r w:rsidRPr="00564798">
          <w:rPr>
            <w:rFonts w:ascii="Times New Roman" w:eastAsia="Times New Roman" w:hAnsi="Times New Roman" w:cs="Times New Roman"/>
            <w:sz w:val="28"/>
            <w:szCs w:val="28"/>
            <w:lang w:val="en" w:eastAsia="en-IN"/>
          </w:rPr>
          <w:t>their own culture</w:t>
        </w:r>
      </w:hyperlink>
      <w:r w:rsidRPr="00564798">
        <w:rPr>
          <w:rFonts w:ascii="Times New Roman" w:eastAsia="Times New Roman" w:hAnsi="Times New Roman" w:cs="Times New Roman"/>
          <w:sz w:val="28"/>
          <w:szCs w:val="28"/>
          <w:lang w:val="en" w:eastAsia="en-IN"/>
        </w:rPr>
        <w:t>, with major contributions in education, the humanities and sciences, the political and social order, the economy and the arts and many other fields. The following outcomes of the Reformation regarding </w:t>
      </w:r>
      <w:hyperlink r:id="rId49" w:tooltip="Human capital" w:history="1">
        <w:r w:rsidRPr="00564798">
          <w:rPr>
            <w:rFonts w:ascii="Times New Roman" w:eastAsia="Times New Roman" w:hAnsi="Times New Roman" w:cs="Times New Roman"/>
            <w:sz w:val="28"/>
            <w:szCs w:val="28"/>
            <w:lang w:val="en" w:eastAsia="en-IN"/>
          </w:rPr>
          <w:t>human capital</w:t>
        </w:r>
      </w:hyperlink>
      <w:r w:rsidRPr="00564798">
        <w:rPr>
          <w:rFonts w:ascii="Times New Roman" w:eastAsia="Times New Roman" w:hAnsi="Times New Roman" w:cs="Times New Roman"/>
          <w:sz w:val="28"/>
          <w:szCs w:val="28"/>
          <w:lang w:val="en" w:eastAsia="en-IN"/>
        </w:rPr>
        <w:t> formation, the </w:t>
      </w:r>
      <w:hyperlink r:id="rId50" w:tooltip="Protestant work ethic" w:history="1">
        <w:r w:rsidRPr="00564798">
          <w:rPr>
            <w:rFonts w:ascii="Times New Roman" w:eastAsia="Times New Roman" w:hAnsi="Times New Roman" w:cs="Times New Roman"/>
            <w:sz w:val="28"/>
            <w:szCs w:val="28"/>
            <w:lang w:val="en" w:eastAsia="en-IN"/>
          </w:rPr>
          <w:t>Protestant ethic</w:t>
        </w:r>
      </w:hyperlink>
      <w:r w:rsidRPr="00564798">
        <w:rPr>
          <w:rFonts w:ascii="Times New Roman" w:eastAsia="Times New Roman" w:hAnsi="Times New Roman" w:cs="Times New Roman"/>
          <w:sz w:val="28"/>
          <w:szCs w:val="28"/>
          <w:lang w:val="en" w:eastAsia="en-IN"/>
        </w:rPr>
        <w:t>, </w:t>
      </w:r>
      <w:hyperlink r:id="rId51" w:tooltip="Economic development" w:history="1">
        <w:r w:rsidRPr="00564798">
          <w:rPr>
            <w:rFonts w:ascii="Times New Roman" w:eastAsia="Times New Roman" w:hAnsi="Times New Roman" w:cs="Times New Roman"/>
            <w:sz w:val="28"/>
            <w:szCs w:val="28"/>
            <w:lang w:val="en" w:eastAsia="en-IN"/>
          </w:rPr>
          <w:t>economic development</w:t>
        </w:r>
      </w:hyperlink>
      <w:r w:rsidRPr="00564798">
        <w:rPr>
          <w:rFonts w:ascii="Times New Roman" w:eastAsia="Times New Roman" w:hAnsi="Times New Roman" w:cs="Times New Roman"/>
          <w:sz w:val="28"/>
          <w:szCs w:val="28"/>
          <w:lang w:val="en" w:eastAsia="en-IN"/>
        </w:rPr>
        <w:t>, </w:t>
      </w:r>
      <w:hyperlink r:id="rId52" w:tooltip="Governance" w:history="1">
        <w:r w:rsidRPr="00564798">
          <w:rPr>
            <w:rFonts w:ascii="Times New Roman" w:eastAsia="Times New Roman" w:hAnsi="Times New Roman" w:cs="Times New Roman"/>
            <w:sz w:val="28"/>
            <w:szCs w:val="28"/>
            <w:lang w:val="en" w:eastAsia="en-IN"/>
          </w:rPr>
          <w:t>governance</w:t>
        </w:r>
      </w:hyperlink>
      <w:r w:rsidRPr="00564798">
        <w:rPr>
          <w:rFonts w:ascii="Times New Roman" w:eastAsia="Times New Roman" w:hAnsi="Times New Roman" w:cs="Times New Roman"/>
          <w:sz w:val="28"/>
          <w:szCs w:val="28"/>
          <w:lang w:val="en" w:eastAsia="en-IN"/>
        </w:rPr>
        <w:t>, and "dark" outcomes have been identified by scholars:</w:t>
      </w:r>
      <w:r w:rsidR="00E47A05" w:rsidRPr="00564798">
        <w:rPr>
          <w:rFonts w:ascii="Times New Roman" w:eastAsia="Times New Roman" w:hAnsi="Times New Roman" w:cs="Times New Roman"/>
          <w:sz w:val="28"/>
          <w:szCs w:val="28"/>
          <w:lang w:val="en" w:eastAsia="en-IN"/>
        </w:rPr>
        <w:t xml:space="preserve"> </w:t>
      </w:r>
    </w:p>
    <w:p w:rsidR="00564798" w:rsidRPr="00564798" w:rsidRDefault="00564798" w:rsidP="00564798">
      <w:pPr>
        <w:shd w:val="clear" w:color="auto" w:fill="FFFFFF"/>
        <w:spacing w:before="72" w:after="0" w:line="240" w:lineRule="auto"/>
        <w:jc w:val="both"/>
        <w:outlineLvl w:val="3"/>
        <w:rPr>
          <w:rFonts w:ascii="Times New Roman" w:eastAsia="Times New Roman" w:hAnsi="Times New Roman" w:cs="Times New Roman"/>
          <w:b/>
          <w:bCs/>
          <w:sz w:val="28"/>
          <w:szCs w:val="28"/>
          <w:lang w:val="en" w:eastAsia="en-IN"/>
        </w:rPr>
      </w:pPr>
      <w:r w:rsidRPr="00564798">
        <w:rPr>
          <w:rFonts w:ascii="Times New Roman" w:eastAsia="Times New Roman" w:hAnsi="Times New Roman" w:cs="Times New Roman"/>
          <w:b/>
          <w:bCs/>
          <w:sz w:val="28"/>
          <w:szCs w:val="28"/>
          <w:lang w:val="en" w:eastAsia="en-IN"/>
        </w:rPr>
        <w:t>Human capital formation</w:t>
      </w:r>
    </w:p>
    <w:p w:rsidR="00F3783A" w:rsidRDefault="00564798" w:rsidP="00E47A05">
      <w:pPr>
        <w:pStyle w:val="ListParagraph"/>
        <w:numPr>
          <w:ilvl w:val="0"/>
          <w:numId w:val="14"/>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E47A05">
        <w:rPr>
          <w:rFonts w:ascii="Times New Roman" w:eastAsia="Times New Roman" w:hAnsi="Times New Roman" w:cs="Times New Roman"/>
          <w:sz w:val="28"/>
          <w:szCs w:val="28"/>
          <w:lang w:val="en" w:eastAsia="en-IN"/>
        </w:rPr>
        <w:t>Higher literacy rates.</w:t>
      </w:r>
      <w:r w:rsidR="00E47A05" w:rsidRPr="00E47A05">
        <w:rPr>
          <w:rFonts w:ascii="Times New Roman" w:eastAsia="Times New Roman" w:hAnsi="Times New Roman" w:cs="Times New Roman"/>
          <w:sz w:val="28"/>
          <w:szCs w:val="28"/>
          <w:lang w:val="en" w:eastAsia="en-IN"/>
        </w:rPr>
        <w:t xml:space="preserve"> </w:t>
      </w:r>
    </w:p>
    <w:p w:rsidR="00F3783A" w:rsidRDefault="00564798" w:rsidP="00F3783A">
      <w:pPr>
        <w:pStyle w:val="ListParagraph"/>
        <w:numPr>
          <w:ilvl w:val="0"/>
          <w:numId w:val="14"/>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E47A05">
        <w:rPr>
          <w:rFonts w:ascii="Times New Roman" w:eastAsia="Times New Roman" w:hAnsi="Times New Roman" w:cs="Times New Roman"/>
          <w:sz w:val="28"/>
          <w:szCs w:val="28"/>
          <w:lang w:val="en" w:eastAsia="en-IN"/>
        </w:rPr>
        <w:t>Lower gender gap in school enrollment and literacy rates.</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14"/>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Higher primary school enrollment.</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14"/>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Higher public spending on schooling and better educational performance of military conscripts.</w:t>
      </w:r>
      <w:r w:rsidR="00F3783A" w:rsidRPr="00F3783A">
        <w:rPr>
          <w:rFonts w:ascii="Times New Roman" w:eastAsia="Times New Roman" w:hAnsi="Times New Roman" w:cs="Times New Roman"/>
          <w:sz w:val="28"/>
          <w:szCs w:val="28"/>
          <w:lang w:val="en" w:eastAsia="en-IN"/>
        </w:rPr>
        <w:t xml:space="preserve"> </w:t>
      </w:r>
    </w:p>
    <w:p w:rsidR="00564798" w:rsidRPr="00F3783A" w:rsidRDefault="00564798" w:rsidP="00F3783A">
      <w:pPr>
        <w:pStyle w:val="ListParagraph"/>
        <w:numPr>
          <w:ilvl w:val="0"/>
          <w:numId w:val="14"/>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Higher capability in reading, numeracy, essay writing, and history.</w:t>
      </w:r>
      <w:r w:rsidR="00F3783A" w:rsidRPr="00F3783A">
        <w:rPr>
          <w:rFonts w:ascii="Times New Roman" w:eastAsia="Times New Roman" w:hAnsi="Times New Roman" w:cs="Times New Roman"/>
          <w:sz w:val="28"/>
          <w:szCs w:val="28"/>
          <w:lang w:val="en" w:eastAsia="en-IN"/>
        </w:rPr>
        <w:t xml:space="preserve"> </w:t>
      </w:r>
    </w:p>
    <w:p w:rsidR="00564798" w:rsidRPr="00564798" w:rsidRDefault="00564798" w:rsidP="00564798">
      <w:pPr>
        <w:shd w:val="clear" w:color="auto" w:fill="FFFFFF"/>
        <w:spacing w:before="72" w:after="0" w:line="240" w:lineRule="auto"/>
        <w:jc w:val="both"/>
        <w:outlineLvl w:val="3"/>
        <w:rPr>
          <w:rFonts w:ascii="Times New Roman" w:eastAsia="Times New Roman" w:hAnsi="Times New Roman" w:cs="Times New Roman"/>
          <w:b/>
          <w:bCs/>
          <w:sz w:val="28"/>
          <w:szCs w:val="28"/>
          <w:lang w:val="en" w:eastAsia="en-IN"/>
        </w:rPr>
      </w:pPr>
      <w:r w:rsidRPr="00564798">
        <w:rPr>
          <w:rFonts w:ascii="Times New Roman" w:eastAsia="Times New Roman" w:hAnsi="Times New Roman" w:cs="Times New Roman"/>
          <w:b/>
          <w:bCs/>
          <w:sz w:val="28"/>
          <w:szCs w:val="28"/>
          <w:lang w:val="en" w:eastAsia="en-IN"/>
        </w:rPr>
        <w:t>Protestant ethic</w:t>
      </w:r>
    </w:p>
    <w:p w:rsidR="00F3783A" w:rsidRPr="00F3783A" w:rsidRDefault="00564798" w:rsidP="00F3783A">
      <w:pPr>
        <w:pStyle w:val="ListParagraph"/>
        <w:numPr>
          <w:ilvl w:val="0"/>
          <w:numId w:val="17"/>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More hours worked.</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17"/>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Divergent work attitudes of Protestant and Catholics.</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17"/>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Fewer referendums on leisure, state intervention, and redistribution in Swiss cantons with more Protestants.</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17"/>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Lower life satisfaction when unemployed.</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17"/>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Pro-market attitudes.</w:t>
      </w:r>
      <w:r w:rsidR="00F3783A" w:rsidRPr="00F3783A">
        <w:rPr>
          <w:rFonts w:ascii="Times New Roman" w:eastAsia="Times New Roman" w:hAnsi="Times New Roman" w:cs="Times New Roman"/>
          <w:sz w:val="28"/>
          <w:szCs w:val="28"/>
          <w:lang w:val="en" w:eastAsia="en-IN"/>
        </w:rPr>
        <w:t xml:space="preserve"> </w:t>
      </w:r>
    </w:p>
    <w:p w:rsidR="00564798" w:rsidRPr="00F3783A" w:rsidRDefault="00564798" w:rsidP="00F3783A">
      <w:pPr>
        <w:pStyle w:val="ListParagraph"/>
        <w:numPr>
          <w:ilvl w:val="0"/>
          <w:numId w:val="17"/>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Income differences between Protestants and Catholics.</w:t>
      </w:r>
      <w:r w:rsidR="00F3783A" w:rsidRPr="00F3783A">
        <w:rPr>
          <w:rFonts w:ascii="Times New Roman" w:eastAsia="Times New Roman" w:hAnsi="Times New Roman" w:cs="Times New Roman"/>
          <w:sz w:val="28"/>
          <w:szCs w:val="28"/>
          <w:lang w:val="en" w:eastAsia="en-IN"/>
        </w:rPr>
        <w:t xml:space="preserve"> </w:t>
      </w:r>
    </w:p>
    <w:p w:rsidR="00564798" w:rsidRPr="00564798" w:rsidRDefault="00564798" w:rsidP="00564798">
      <w:pPr>
        <w:shd w:val="clear" w:color="auto" w:fill="FFFFFF"/>
        <w:spacing w:before="72" w:after="0" w:line="240" w:lineRule="auto"/>
        <w:jc w:val="both"/>
        <w:outlineLvl w:val="3"/>
        <w:rPr>
          <w:rFonts w:ascii="Times New Roman" w:eastAsia="Times New Roman" w:hAnsi="Times New Roman" w:cs="Times New Roman"/>
          <w:b/>
          <w:bCs/>
          <w:sz w:val="28"/>
          <w:szCs w:val="28"/>
          <w:lang w:val="en" w:eastAsia="en-IN"/>
        </w:rPr>
      </w:pPr>
      <w:r w:rsidRPr="00564798">
        <w:rPr>
          <w:rFonts w:ascii="Times New Roman" w:eastAsia="Times New Roman" w:hAnsi="Times New Roman" w:cs="Times New Roman"/>
          <w:b/>
          <w:bCs/>
          <w:sz w:val="28"/>
          <w:szCs w:val="28"/>
          <w:lang w:val="en" w:eastAsia="en-IN"/>
        </w:rPr>
        <w:t>Economic development</w:t>
      </w:r>
    </w:p>
    <w:p w:rsidR="00F3783A" w:rsidRPr="00F3783A" w:rsidRDefault="00564798" w:rsidP="00F3783A">
      <w:pPr>
        <w:pStyle w:val="ListParagraph"/>
        <w:numPr>
          <w:ilvl w:val="0"/>
          <w:numId w:val="18"/>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Different levels of income tax revenue per capita, % of labor force in manufacturing and services, and incomes of male elementary school teachers.</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18"/>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Growth of Protestant cities.</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18"/>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Greater entrepreneurship among religious minorities in Protestant states.</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18"/>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Different social ethics.</w:t>
      </w:r>
      <w:r w:rsidR="00F3783A" w:rsidRPr="00F3783A">
        <w:rPr>
          <w:rFonts w:ascii="Times New Roman" w:eastAsia="Times New Roman" w:hAnsi="Times New Roman" w:cs="Times New Roman"/>
          <w:sz w:val="28"/>
          <w:szCs w:val="28"/>
          <w:lang w:val="en" w:eastAsia="en-IN"/>
        </w:rPr>
        <w:t xml:space="preserve"> </w:t>
      </w:r>
    </w:p>
    <w:p w:rsidR="00564798" w:rsidRPr="00F3783A" w:rsidRDefault="00564798" w:rsidP="00F3783A">
      <w:pPr>
        <w:pStyle w:val="ListParagraph"/>
        <w:numPr>
          <w:ilvl w:val="0"/>
          <w:numId w:val="18"/>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Industrialization.</w:t>
      </w:r>
      <w:r w:rsidR="00F3783A" w:rsidRPr="00F3783A">
        <w:rPr>
          <w:rFonts w:ascii="Times New Roman" w:eastAsia="Times New Roman" w:hAnsi="Times New Roman" w:cs="Times New Roman"/>
          <w:sz w:val="28"/>
          <w:szCs w:val="28"/>
          <w:lang w:val="en" w:eastAsia="en-IN"/>
        </w:rPr>
        <w:t xml:space="preserve"> </w:t>
      </w:r>
    </w:p>
    <w:p w:rsidR="00564798" w:rsidRPr="00564798" w:rsidRDefault="00564798" w:rsidP="00564798">
      <w:pPr>
        <w:shd w:val="clear" w:color="auto" w:fill="FFFFFF"/>
        <w:spacing w:before="72" w:after="0" w:line="240" w:lineRule="auto"/>
        <w:jc w:val="both"/>
        <w:outlineLvl w:val="3"/>
        <w:rPr>
          <w:rFonts w:ascii="Times New Roman" w:eastAsia="Times New Roman" w:hAnsi="Times New Roman" w:cs="Times New Roman"/>
          <w:b/>
          <w:bCs/>
          <w:sz w:val="28"/>
          <w:szCs w:val="28"/>
          <w:lang w:val="en" w:eastAsia="en-IN"/>
        </w:rPr>
      </w:pPr>
      <w:r w:rsidRPr="00564798">
        <w:rPr>
          <w:rFonts w:ascii="Times New Roman" w:eastAsia="Times New Roman" w:hAnsi="Times New Roman" w:cs="Times New Roman"/>
          <w:b/>
          <w:bCs/>
          <w:sz w:val="28"/>
          <w:szCs w:val="28"/>
          <w:lang w:val="en" w:eastAsia="en-IN"/>
        </w:rPr>
        <w:t>Governance</w:t>
      </w:r>
    </w:p>
    <w:p w:rsidR="00F3783A" w:rsidRPr="00F3783A" w:rsidRDefault="00564798" w:rsidP="00F3783A">
      <w:pPr>
        <w:pStyle w:val="ListParagraph"/>
        <w:numPr>
          <w:ilvl w:val="0"/>
          <w:numId w:val="20"/>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The Reformation has been credited as a key factor in the development of the state system.</w:t>
      </w:r>
      <w:r w:rsidR="00F3783A" w:rsidRPr="00F3783A">
        <w:rPr>
          <w:rFonts w:ascii="Times New Roman" w:eastAsia="Times New Roman" w:hAnsi="Times New Roman" w:cs="Times New Roman"/>
          <w:sz w:val="28"/>
          <w:szCs w:val="28"/>
          <w:lang w:val="en" w:eastAsia="en-IN"/>
        </w:rPr>
        <w:t xml:space="preserve"> </w:t>
      </w:r>
    </w:p>
    <w:p w:rsidR="00F3783A" w:rsidRPr="00F3783A" w:rsidRDefault="00D75BB5" w:rsidP="00F3783A">
      <w:pPr>
        <w:pStyle w:val="ListParagraph"/>
        <w:numPr>
          <w:ilvl w:val="0"/>
          <w:numId w:val="20"/>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Pr>
          <w:rFonts w:ascii="Times New Roman" w:eastAsia="Times New Roman" w:hAnsi="Times New Roman" w:cs="Times New Roman"/>
          <w:sz w:val="28"/>
          <w:szCs w:val="28"/>
          <w:lang w:val="en" w:eastAsia="en-IN"/>
        </w:rPr>
        <w:t>It became the</w:t>
      </w:r>
      <w:r w:rsidR="00564798" w:rsidRPr="00F3783A">
        <w:rPr>
          <w:rFonts w:ascii="Times New Roman" w:eastAsia="Times New Roman" w:hAnsi="Times New Roman" w:cs="Times New Roman"/>
          <w:sz w:val="28"/>
          <w:szCs w:val="28"/>
          <w:lang w:val="en" w:eastAsia="en-IN"/>
        </w:rPr>
        <w:t xml:space="preserve"> key factor in the formation of transnational advocacy movements.</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20"/>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The Reformation impacted the Western legal tradition.</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20"/>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lastRenderedPageBreak/>
        <w:t>Establishment of state churches.</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20"/>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Poor relief and social welfare regimes.</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20"/>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hyperlink r:id="rId53" w:tooltip="James Madison" w:history="1">
        <w:r w:rsidRPr="00F3783A">
          <w:rPr>
            <w:rFonts w:ascii="Times New Roman" w:eastAsia="Times New Roman" w:hAnsi="Times New Roman" w:cs="Times New Roman"/>
            <w:sz w:val="28"/>
            <w:szCs w:val="28"/>
            <w:lang w:val="en" w:eastAsia="en-IN"/>
          </w:rPr>
          <w:t>James Madison</w:t>
        </w:r>
      </w:hyperlink>
      <w:r w:rsidRPr="00F3783A">
        <w:rPr>
          <w:rFonts w:ascii="Times New Roman" w:eastAsia="Times New Roman" w:hAnsi="Times New Roman" w:cs="Times New Roman"/>
          <w:sz w:val="28"/>
          <w:szCs w:val="28"/>
          <w:lang w:val="en" w:eastAsia="en-IN"/>
        </w:rPr>
        <w:t> noted that </w:t>
      </w:r>
      <w:hyperlink r:id="rId54" w:tooltip="Martin Luther" w:history="1">
        <w:r w:rsidRPr="00F3783A">
          <w:rPr>
            <w:rFonts w:ascii="Times New Roman" w:eastAsia="Times New Roman" w:hAnsi="Times New Roman" w:cs="Times New Roman"/>
            <w:sz w:val="28"/>
            <w:szCs w:val="28"/>
            <w:lang w:val="en" w:eastAsia="en-IN"/>
          </w:rPr>
          <w:t>Martin Luther</w:t>
        </w:r>
      </w:hyperlink>
      <w:r w:rsidRPr="00F3783A">
        <w:rPr>
          <w:rFonts w:ascii="Times New Roman" w:eastAsia="Times New Roman" w:hAnsi="Times New Roman" w:cs="Times New Roman"/>
          <w:sz w:val="28"/>
          <w:szCs w:val="28"/>
          <w:lang w:val="en" w:eastAsia="en-IN"/>
        </w:rPr>
        <w:t>'s </w:t>
      </w:r>
      <w:hyperlink r:id="rId55" w:tooltip="Two kingdoms doctrine" w:history="1">
        <w:r w:rsidRPr="00F3783A">
          <w:rPr>
            <w:rFonts w:ascii="Times New Roman" w:eastAsia="Times New Roman" w:hAnsi="Times New Roman" w:cs="Times New Roman"/>
            <w:sz w:val="28"/>
            <w:szCs w:val="28"/>
            <w:lang w:val="en" w:eastAsia="en-IN"/>
          </w:rPr>
          <w:t>doctrine of the two kingdoms</w:t>
        </w:r>
      </w:hyperlink>
      <w:r w:rsidRPr="00F3783A">
        <w:rPr>
          <w:rFonts w:ascii="Times New Roman" w:eastAsia="Times New Roman" w:hAnsi="Times New Roman" w:cs="Times New Roman"/>
          <w:sz w:val="28"/>
          <w:szCs w:val="28"/>
          <w:lang w:val="en" w:eastAsia="en-IN"/>
        </w:rPr>
        <w:t> marked the beginning of the modern conception of </w:t>
      </w:r>
      <w:hyperlink r:id="rId56" w:tooltip="Separation of church and state" w:history="1">
        <w:r w:rsidRPr="00F3783A">
          <w:rPr>
            <w:rFonts w:ascii="Times New Roman" w:eastAsia="Times New Roman" w:hAnsi="Times New Roman" w:cs="Times New Roman"/>
            <w:sz w:val="28"/>
            <w:szCs w:val="28"/>
            <w:lang w:val="en" w:eastAsia="en-IN"/>
          </w:rPr>
          <w:t>separation of church and state</w:t>
        </w:r>
      </w:hyperlink>
      <w:r w:rsidRPr="00F3783A">
        <w:rPr>
          <w:rFonts w:ascii="Times New Roman" w:eastAsia="Times New Roman" w:hAnsi="Times New Roman" w:cs="Times New Roman"/>
          <w:sz w:val="28"/>
          <w:szCs w:val="28"/>
          <w:lang w:val="en" w:eastAsia="en-IN"/>
        </w:rPr>
        <w:t>.</w:t>
      </w:r>
      <w:r w:rsidR="00F3783A" w:rsidRPr="00F3783A">
        <w:rPr>
          <w:rFonts w:ascii="Times New Roman" w:eastAsia="Times New Roman" w:hAnsi="Times New Roman" w:cs="Times New Roman"/>
          <w:sz w:val="28"/>
          <w:szCs w:val="28"/>
          <w:lang w:val="en" w:eastAsia="en-IN"/>
        </w:rPr>
        <w:t xml:space="preserve"> </w:t>
      </w:r>
    </w:p>
    <w:p w:rsidR="00F3783A" w:rsidRDefault="00564798" w:rsidP="00F3783A">
      <w:pPr>
        <w:pStyle w:val="ListParagraph"/>
        <w:numPr>
          <w:ilvl w:val="0"/>
          <w:numId w:val="20"/>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The Calvinist and Lutheran doctrine of the </w:t>
      </w:r>
      <w:hyperlink r:id="rId57" w:tooltip="Lesser magistrate" w:history="1">
        <w:r w:rsidRPr="00F3783A">
          <w:rPr>
            <w:rFonts w:ascii="Times New Roman" w:eastAsia="Times New Roman" w:hAnsi="Times New Roman" w:cs="Times New Roman"/>
            <w:sz w:val="28"/>
            <w:szCs w:val="28"/>
            <w:lang w:val="en" w:eastAsia="en-IN"/>
          </w:rPr>
          <w:t>lesser magistrate</w:t>
        </w:r>
      </w:hyperlink>
      <w:r w:rsidRPr="00F3783A">
        <w:rPr>
          <w:rFonts w:ascii="Times New Roman" w:eastAsia="Times New Roman" w:hAnsi="Times New Roman" w:cs="Times New Roman"/>
          <w:sz w:val="28"/>
          <w:szCs w:val="28"/>
          <w:lang w:val="en" w:eastAsia="en-IN"/>
        </w:rPr>
        <w:t> contributed to </w:t>
      </w:r>
      <w:hyperlink r:id="rId58" w:tooltip="Resistance theory in the Early Modern period" w:history="1">
        <w:r w:rsidRPr="00F3783A">
          <w:rPr>
            <w:rFonts w:ascii="Times New Roman" w:eastAsia="Times New Roman" w:hAnsi="Times New Roman" w:cs="Times New Roman"/>
            <w:sz w:val="28"/>
            <w:szCs w:val="28"/>
            <w:lang w:val="en" w:eastAsia="en-IN"/>
          </w:rPr>
          <w:t>resistance theory in the Early Modern period</w:t>
        </w:r>
      </w:hyperlink>
      <w:r w:rsidRPr="00F3783A">
        <w:rPr>
          <w:rFonts w:ascii="Times New Roman" w:eastAsia="Times New Roman" w:hAnsi="Times New Roman" w:cs="Times New Roman"/>
          <w:sz w:val="28"/>
          <w:szCs w:val="28"/>
          <w:lang w:val="en" w:eastAsia="en-IN"/>
        </w:rPr>
        <w:t> and was employed in the </w:t>
      </w:r>
      <w:hyperlink r:id="rId59" w:tooltip="United States Declaration of Independence" w:history="1">
        <w:r w:rsidRPr="00F3783A">
          <w:rPr>
            <w:rFonts w:ascii="Times New Roman" w:eastAsia="Times New Roman" w:hAnsi="Times New Roman" w:cs="Times New Roman"/>
            <w:sz w:val="28"/>
            <w:szCs w:val="28"/>
            <w:lang w:val="en" w:eastAsia="en-IN"/>
          </w:rPr>
          <w:t>United States Declaration of Independence</w:t>
        </w:r>
      </w:hyperlink>
      <w:r w:rsidRPr="00F3783A">
        <w:rPr>
          <w:rFonts w:ascii="Times New Roman" w:eastAsia="Times New Roman" w:hAnsi="Times New Roman" w:cs="Times New Roman"/>
          <w:sz w:val="28"/>
          <w:szCs w:val="28"/>
          <w:lang w:val="en" w:eastAsia="en-IN"/>
        </w:rPr>
        <w:t>.</w:t>
      </w:r>
    </w:p>
    <w:p w:rsidR="00564798" w:rsidRPr="00F3783A" w:rsidRDefault="00564798" w:rsidP="00F3783A">
      <w:pPr>
        <w:pStyle w:val="ListParagraph"/>
        <w:numPr>
          <w:ilvl w:val="0"/>
          <w:numId w:val="20"/>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Reformers such as Calvin promoted </w:t>
      </w:r>
      <w:hyperlink r:id="rId60" w:tooltip="Mixed government" w:history="1">
        <w:r w:rsidRPr="00F3783A">
          <w:rPr>
            <w:rFonts w:ascii="Times New Roman" w:eastAsia="Times New Roman" w:hAnsi="Times New Roman" w:cs="Times New Roman"/>
            <w:sz w:val="28"/>
            <w:szCs w:val="28"/>
            <w:lang w:val="en" w:eastAsia="en-IN"/>
          </w:rPr>
          <w:t>mixed government</w:t>
        </w:r>
      </w:hyperlink>
      <w:r w:rsidRPr="00F3783A">
        <w:rPr>
          <w:rFonts w:ascii="Times New Roman" w:eastAsia="Times New Roman" w:hAnsi="Times New Roman" w:cs="Times New Roman"/>
          <w:sz w:val="28"/>
          <w:szCs w:val="28"/>
          <w:lang w:val="en" w:eastAsia="en-IN"/>
        </w:rPr>
        <w:t> and the </w:t>
      </w:r>
      <w:hyperlink r:id="rId61" w:tooltip="Separation of powers" w:history="1">
        <w:r w:rsidRPr="00F3783A">
          <w:rPr>
            <w:rFonts w:ascii="Times New Roman" w:eastAsia="Times New Roman" w:hAnsi="Times New Roman" w:cs="Times New Roman"/>
            <w:sz w:val="28"/>
            <w:szCs w:val="28"/>
            <w:lang w:val="en" w:eastAsia="en-IN"/>
          </w:rPr>
          <w:t>separation of powers</w:t>
        </w:r>
      </w:hyperlink>
      <w:r w:rsidRPr="00F3783A">
        <w:rPr>
          <w:rFonts w:ascii="Times New Roman" w:eastAsia="Times New Roman" w:hAnsi="Times New Roman" w:cs="Times New Roman"/>
          <w:sz w:val="28"/>
          <w:szCs w:val="28"/>
          <w:lang w:val="en" w:eastAsia="en-IN"/>
        </w:rPr>
        <w:t>, which governments such as the United States subsequently adopted.</w:t>
      </w:r>
      <w:r w:rsidR="00F3783A" w:rsidRPr="00F3783A">
        <w:rPr>
          <w:rFonts w:ascii="Times New Roman" w:eastAsia="Times New Roman" w:hAnsi="Times New Roman" w:cs="Times New Roman"/>
          <w:sz w:val="28"/>
          <w:szCs w:val="28"/>
          <w:lang w:val="en" w:eastAsia="en-IN"/>
        </w:rPr>
        <w:t xml:space="preserve"> </w:t>
      </w:r>
    </w:p>
    <w:p w:rsidR="00564798" w:rsidRPr="00564798" w:rsidRDefault="00564798" w:rsidP="00564798">
      <w:pPr>
        <w:shd w:val="clear" w:color="auto" w:fill="FFFFFF"/>
        <w:spacing w:before="72" w:after="0" w:line="240" w:lineRule="auto"/>
        <w:jc w:val="both"/>
        <w:outlineLvl w:val="3"/>
        <w:rPr>
          <w:rFonts w:ascii="Times New Roman" w:eastAsia="Times New Roman" w:hAnsi="Times New Roman" w:cs="Times New Roman"/>
          <w:b/>
          <w:bCs/>
          <w:sz w:val="28"/>
          <w:szCs w:val="28"/>
          <w:lang w:val="en" w:eastAsia="en-IN"/>
        </w:rPr>
      </w:pPr>
      <w:r w:rsidRPr="00564798">
        <w:rPr>
          <w:rFonts w:ascii="Times New Roman" w:eastAsia="Times New Roman" w:hAnsi="Times New Roman" w:cs="Times New Roman"/>
          <w:b/>
          <w:bCs/>
          <w:sz w:val="28"/>
          <w:szCs w:val="28"/>
          <w:lang w:val="en" w:eastAsia="en-IN"/>
        </w:rPr>
        <w:t>Other outcomes</w:t>
      </w:r>
    </w:p>
    <w:p w:rsidR="00F3783A" w:rsidRPr="00F3783A" w:rsidRDefault="00D75BB5" w:rsidP="00F3783A">
      <w:pPr>
        <w:pStyle w:val="ListParagraph"/>
        <w:numPr>
          <w:ilvl w:val="0"/>
          <w:numId w:val="22"/>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Pr>
          <w:rFonts w:ascii="Times New Roman" w:eastAsia="Times New Roman" w:hAnsi="Times New Roman" w:cs="Times New Roman"/>
          <w:sz w:val="28"/>
          <w:szCs w:val="28"/>
          <w:lang w:val="en" w:eastAsia="en-IN"/>
        </w:rPr>
        <w:t>Trial of Witches</w:t>
      </w:r>
      <w:r w:rsidR="00564798" w:rsidRPr="00F3783A">
        <w:rPr>
          <w:rFonts w:ascii="Times New Roman" w:eastAsia="Times New Roman" w:hAnsi="Times New Roman" w:cs="Times New Roman"/>
          <w:sz w:val="28"/>
          <w:szCs w:val="28"/>
          <w:lang w:val="en" w:eastAsia="en-IN"/>
        </w:rPr>
        <w:t xml:space="preserve"> became more common in regions or other jurisdictions where Protestants and Catholics contested the religious market.</w:t>
      </w:r>
      <w:r w:rsidR="00F3783A" w:rsidRPr="00F3783A">
        <w:rPr>
          <w:rFonts w:ascii="Times New Roman" w:eastAsia="Times New Roman" w:hAnsi="Times New Roman" w:cs="Times New Roman"/>
          <w:sz w:val="28"/>
          <w:szCs w:val="28"/>
          <w:lang w:val="en" w:eastAsia="en-IN"/>
        </w:rPr>
        <w:t xml:space="preserve"> </w:t>
      </w:r>
    </w:p>
    <w:p w:rsidR="00F3783A" w:rsidRPr="00F3783A" w:rsidRDefault="00564798" w:rsidP="00F3783A">
      <w:pPr>
        <w:pStyle w:val="ListParagraph"/>
        <w:numPr>
          <w:ilvl w:val="0"/>
          <w:numId w:val="22"/>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Christopher J. Probst, in his book </w:t>
      </w:r>
      <w:r w:rsidRPr="00F3783A">
        <w:rPr>
          <w:rFonts w:ascii="Times New Roman" w:eastAsia="Times New Roman" w:hAnsi="Times New Roman" w:cs="Times New Roman"/>
          <w:iCs/>
          <w:sz w:val="28"/>
          <w:szCs w:val="28"/>
          <w:lang w:val="en" w:eastAsia="en-IN"/>
        </w:rPr>
        <w:t>Demonizing the Jews: Luther and the Protestant Church in Nazi Germany</w:t>
      </w:r>
      <w:r w:rsidRPr="00F3783A">
        <w:rPr>
          <w:rFonts w:ascii="Times New Roman" w:eastAsia="Times New Roman" w:hAnsi="Times New Roman" w:cs="Times New Roman"/>
          <w:sz w:val="28"/>
          <w:szCs w:val="28"/>
          <w:lang w:val="en" w:eastAsia="en-IN"/>
        </w:rPr>
        <w:t> (2012), shows that a large number of German Protestant clergy and theologians during the Nazi Third Reich used Luther's hostile publications towards the Jews and Judaism to justify at least in part the anti-Semitic policies of the National Socialists.</w:t>
      </w:r>
      <w:r w:rsidR="00F3783A" w:rsidRPr="00F3783A">
        <w:rPr>
          <w:rFonts w:ascii="Times New Roman" w:eastAsia="Times New Roman" w:hAnsi="Times New Roman" w:cs="Times New Roman"/>
          <w:sz w:val="28"/>
          <w:szCs w:val="28"/>
          <w:lang w:val="en" w:eastAsia="en-IN"/>
        </w:rPr>
        <w:t xml:space="preserve"> </w:t>
      </w:r>
    </w:p>
    <w:p w:rsidR="00564798" w:rsidRPr="00F3783A" w:rsidRDefault="00564798" w:rsidP="00F3783A">
      <w:pPr>
        <w:pStyle w:val="ListParagraph"/>
        <w:numPr>
          <w:ilvl w:val="0"/>
          <w:numId w:val="22"/>
        </w:numPr>
        <w:shd w:val="clear" w:color="auto" w:fill="FFFFFF"/>
        <w:spacing w:before="100" w:beforeAutospacing="1" w:after="24" w:line="240" w:lineRule="auto"/>
        <w:jc w:val="both"/>
        <w:rPr>
          <w:rFonts w:ascii="Times New Roman" w:eastAsia="Times New Roman" w:hAnsi="Times New Roman" w:cs="Times New Roman"/>
          <w:sz w:val="28"/>
          <w:szCs w:val="28"/>
          <w:lang w:val="en" w:eastAsia="en-IN"/>
        </w:rPr>
      </w:pPr>
      <w:r w:rsidRPr="00F3783A">
        <w:rPr>
          <w:rFonts w:ascii="Times New Roman" w:eastAsia="Times New Roman" w:hAnsi="Times New Roman" w:cs="Times New Roman"/>
          <w:sz w:val="28"/>
          <w:szCs w:val="28"/>
          <w:lang w:val="en" w:eastAsia="en-IN"/>
        </w:rPr>
        <w:t>In its decree on </w:t>
      </w:r>
      <w:hyperlink r:id="rId62" w:tooltip="Unitatis redintegratio" w:history="1">
        <w:r w:rsidRPr="00F3783A">
          <w:rPr>
            <w:rFonts w:ascii="Times New Roman" w:eastAsia="Times New Roman" w:hAnsi="Times New Roman" w:cs="Times New Roman"/>
            <w:sz w:val="28"/>
            <w:szCs w:val="28"/>
            <w:lang w:val="en" w:eastAsia="en-IN"/>
          </w:rPr>
          <w:t>ecumenism</w:t>
        </w:r>
      </w:hyperlink>
      <w:r w:rsidRPr="00F3783A">
        <w:rPr>
          <w:rFonts w:ascii="Times New Roman" w:eastAsia="Times New Roman" w:hAnsi="Times New Roman" w:cs="Times New Roman"/>
          <w:sz w:val="28"/>
          <w:szCs w:val="28"/>
          <w:lang w:val="en" w:eastAsia="en-IN"/>
        </w:rPr>
        <w:t>, the </w:t>
      </w:r>
      <w:hyperlink r:id="rId63" w:tooltip="Second Vatican Council" w:history="1">
        <w:r w:rsidRPr="00F3783A">
          <w:rPr>
            <w:rFonts w:ascii="Times New Roman" w:eastAsia="Times New Roman" w:hAnsi="Times New Roman" w:cs="Times New Roman"/>
            <w:sz w:val="28"/>
            <w:szCs w:val="28"/>
            <w:lang w:val="en" w:eastAsia="en-IN"/>
          </w:rPr>
          <w:t>Second Vatican Council</w:t>
        </w:r>
      </w:hyperlink>
      <w:r w:rsidRPr="00F3783A">
        <w:rPr>
          <w:rFonts w:ascii="Times New Roman" w:eastAsia="Times New Roman" w:hAnsi="Times New Roman" w:cs="Times New Roman"/>
          <w:sz w:val="28"/>
          <w:szCs w:val="28"/>
          <w:lang w:val="en" w:eastAsia="en-IN"/>
        </w:rPr>
        <w:t> of Catholic Bishops declared that by contemporary dialogue that, while still holding views as the One, Holy, Catholic, and Apostolic Church, between the churches "all are led to examine their own faithfulness to Christ's will for the Church and accordingly to undertake with vigor the task of renewal and reform" (</w:t>
      </w:r>
      <w:proofErr w:type="spellStart"/>
      <w:r w:rsidRPr="00F3783A">
        <w:rPr>
          <w:rFonts w:ascii="Times New Roman" w:eastAsia="Times New Roman" w:hAnsi="Times New Roman" w:cs="Times New Roman"/>
          <w:iCs/>
          <w:sz w:val="28"/>
          <w:szCs w:val="28"/>
          <w:lang w:val="en" w:eastAsia="en-IN"/>
        </w:rPr>
        <w:t>Unitatis</w:t>
      </w:r>
      <w:proofErr w:type="spellEnd"/>
      <w:r w:rsidRPr="00F3783A">
        <w:rPr>
          <w:rFonts w:ascii="Times New Roman" w:eastAsia="Times New Roman" w:hAnsi="Times New Roman" w:cs="Times New Roman"/>
          <w:iCs/>
          <w:sz w:val="28"/>
          <w:szCs w:val="28"/>
          <w:lang w:val="en" w:eastAsia="en-IN"/>
        </w:rPr>
        <w:t xml:space="preserve"> </w:t>
      </w:r>
      <w:proofErr w:type="spellStart"/>
      <w:r w:rsidRPr="00F3783A">
        <w:rPr>
          <w:rFonts w:ascii="Times New Roman" w:eastAsia="Times New Roman" w:hAnsi="Times New Roman" w:cs="Times New Roman"/>
          <w:iCs/>
          <w:sz w:val="28"/>
          <w:szCs w:val="28"/>
          <w:lang w:val="en" w:eastAsia="en-IN"/>
        </w:rPr>
        <w:t>Redintegratio</w:t>
      </w:r>
      <w:proofErr w:type="spellEnd"/>
      <w:r w:rsidRPr="00F3783A">
        <w:rPr>
          <w:rFonts w:ascii="Times New Roman" w:eastAsia="Times New Roman" w:hAnsi="Times New Roman" w:cs="Times New Roman"/>
          <w:sz w:val="28"/>
          <w:szCs w:val="28"/>
          <w:lang w:val="en" w:eastAsia="en-IN"/>
        </w:rPr>
        <w:t>, 4).</w:t>
      </w:r>
    </w:p>
    <w:p w:rsidR="00E47A05" w:rsidRDefault="00E47A05" w:rsidP="00E47A05">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8"/>
          <w:szCs w:val="28"/>
          <w:lang w:val="en" w:eastAsia="en-IN"/>
        </w:rPr>
      </w:pPr>
      <w:r w:rsidRPr="00E47A05">
        <w:rPr>
          <w:rFonts w:ascii="Times New Roman" w:eastAsia="Times New Roman" w:hAnsi="Times New Roman" w:cs="Times New Roman"/>
          <w:b/>
          <w:sz w:val="28"/>
          <w:szCs w:val="28"/>
          <w:lang w:val="en" w:eastAsia="en-IN"/>
        </w:rPr>
        <w:t>Conclusion and legacy</w:t>
      </w:r>
    </w:p>
    <w:p w:rsidR="00E47A05" w:rsidRPr="00E47A05" w:rsidRDefault="00E47A05" w:rsidP="00E47A05">
      <w:pPr>
        <w:pStyle w:val="ListParagraph"/>
        <w:numPr>
          <w:ilvl w:val="0"/>
          <w:numId w:val="13"/>
        </w:num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8"/>
          <w:szCs w:val="28"/>
          <w:lang w:val="en" w:eastAsia="en-IN"/>
        </w:rPr>
      </w:pPr>
      <w:r w:rsidRPr="00E47A05">
        <w:rPr>
          <w:rFonts w:ascii="Times New Roman" w:eastAsia="Times New Roman" w:hAnsi="Times New Roman" w:cs="Times New Roman"/>
          <w:sz w:val="28"/>
          <w:szCs w:val="28"/>
          <w:lang w:val="en" w:eastAsia="en-IN"/>
        </w:rPr>
        <w:t>There is no universal agreem</w:t>
      </w:r>
      <w:r w:rsidRPr="00E47A05">
        <w:rPr>
          <w:rFonts w:ascii="Times New Roman" w:eastAsia="Times New Roman" w:hAnsi="Times New Roman" w:cs="Times New Roman"/>
          <w:sz w:val="28"/>
          <w:szCs w:val="28"/>
          <w:lang w:val="en" w:eastAsia="en-IN"/>
        </w:rPr>
        <w:t xml:space="preserve">ent on the exact </w:t>
      </w:r>
      <w:r w:rsidRPr="00E47A05">
        <w:rPr>
          <w:rFonts w:ascii="Times New Roman" w:eastAsia="Times New Roman" w:hAnsi="Times New Roman" w:cs="Times New Roman"/>
          <w:sz w:val="28"/>
          <w:szCs w:val="28"/>
          <w:lang w:val="en" w:eastAsia="en-IN"/>
        </w:rPr>
        <w:t>date the Reformation ended. Various interpretations emphasized different dates, entire periods, or argue that the Reformation never really ended. However, there are a few popular interpretations. </w:t>
      </w:r>
      <w:hyperlink r:id="rId64" w:tooltip="Peace of Augsburg" w:history="1">
        <w:r w:rsidRPr="00E47A05">
          <w:rPr>
            <w:rFonts w:ascii="Times New Roman" w:eastAsia="Times New Roman" w:hAnsi="Times New Roman" w:cs="Times New Roman"/>
            <w:sz w:val="28"/>
            <w:szCs w:val="28"/>
            <w:lang w:val="en" w:eastAsia="en-IN"/>
          </w:rPr>
          <w:t>Peace of Augsburg</w:t>
        </w:r>
      </w:hyperlink>
      <w:r w:rsidRPr="00E47A05">
        <w:rPr>
          <w:rFonts w:ascii="Times New Roman" w:eastAsia="Times New Roman" w:hAnsi="Times New Roman" w:cs="Times New Roman"/>
          <w:sz w:val="28"/>
          <w:szCs w:val="28"/>
          <w:lang w:val="en" w:eastAsia="en-IN"/>
        </w:rPr>
        <w:t> in 1555 officially ended the religious struggle between the two groups and made the legal division of Christianity permanent within the </w:t>
      </w:r>
      <w:hyperlink r:id="rId65" w:tooltip="Holy Roman Empire" w:history="1">
        <w:r w:rsidRPr="00E47A05">
          <w:rPr>
            <w:rFonts w:ascii="Times New Roman" w:eastAsia="Times New Roman" w:hAnsi="Times New Roman" w:cs="Times New Roman"/>
            <w:sz w:val="28"/>
            <w:szCs w:val="28"/>
            <w:lang w:val="en" w:eastAsia="en-IN"/>
          </w:rPr>
          <w:t>Holy Roman Empire</w:t>
        </w:r>
      </w:hyperlink>
      <w:r w:rsidRPr="00E47A05">
        <w:rPr>
          <w:rFonts w:ascii="Times New Roman" w:eastAsia="Times New Roman" w:hAnsi="Times New Roman" w:cs="Times New Roman"/>
          <w:sz w:val="28"/>
          <w:szCs w:val="28"/>
          <w:lang w:val="en" w:eastAsia="en-IN"/>
        </w:rPr>
        <w:t>, allowing rulers to choose either </w:t>
      </w:r>
      <w:hyperlink r:id="rId66" w:tooltip="Lutheranism" w:history="1">
        <w:r w:rsidRPr="00E47A05">
          <w:rPr>
            <w:rFonts w:ascii="Times New Roman" w:eastAsia="Times New Roman" w:hAnsi="Times New Roman" w:cs="Times New Roman"/>
            <w:sz w:val="28"/>
            <w:szCs w:val="28"/>
            <w:lang w:val="en" w:eastAsia="en-IN"/>
          </w:rPr>
          <w:t>Lutheranism</w:t>
        </w:r>
      </w:hyperlink>
      <w:r w:rsidRPr="00E47A05">
        <w:rPr>
          <w:rFonts w:ascii="Times New Roman" w:eastAsia="Times New Roman" w:hAnsi="Times New Roman" w:cs="Times New Roman"/>
          <w:sz w:val="28"/>
          <w:szCs w:val="28"/>
          <w:lang w:val="en" w:eastAsia="en-IN"/>
        </w:rPr>
        <w:t> or </w:t>
      </w:r>
      <w:hyperlink r:id="rId67" w:tooltip="Roman Catholicism" w:history="1">
        <w:r w:rsidRPr="00E47A05">
          <w:rPr>
            <w:rFonts w:ascii="Times New Roman" w:eastAsia="Times New Roman" w:hAnsi="Times New Roman" w:cs="Times New Roman"/>
            <w:sz w:val="28"/>
            <w:szCs w:val="28"/>
            <w:lang w:val="en" w:eastAsia="en-IN"/>
          </w:rPr>
          <w:t>Roman Catholicism</w:t>
        </w:r>
      </w:hyperlink>
      <w:r w:rsidRPr="00E47A05">
        <w:rPr>
          <w:rFonts w:ascii="Times New Roman" w:eastAsia="Times New Roman" w:hAnsi="Times New Roman" w:cs="Times New Roman"/>
          <w:sz w:val="28"/>
          <w:szCs w:val="28"/>
          <w:lang w:val="en" w:eastAsia="en-IN"/>
        </w:rPr>
        <w:t> as the official </w:t>
      </w:r>
      <w:hyperlink r:id="rId68" w:tooltip="Creed" w:history="1">
        <w:r w:rsidRPr="00E47A05">
          <w:rPr>
            <w:rFonts w:ascii="Times New Roman" w:eastAsia="Times New Roman" w:hAnsi="Times New Roman" w:cs="Times New Roman"/>
            <w:sz w:val="28"/>
            <w:szCs w:val="28"/>
            <w:lang w:val="en" w:eastAsia="en-IN"/>
          </w:rPr>
          <w:t>confession</w:t>
        </w:r>
      </w:hyperlink>
      <w:r w:rsidRPr="00E47A05">
        <w:rPr>
          <w:rFonts w:ascii="Times New Roman" w:eastAsia="Times New Roman" w:hAnsi="Times New Roman" w:cs="Times New Roman"/>
          <w:sz w:val="28"/>
          <w:szCs w:val="28"/>
          <w:lang w:val="en" w:eastAsia="en-IN"/>
        </w:rPr>
        <w:t> of their state. It could be considered to end with the enactment of the </w:t>
      </w:r>
      <w:hyperlink r:id="rId69" w:anchor="Christian_confessions_of_faith" w:tooltip="Creed" w:history="1">
        <w:r w:rsidRPr="00E47A05">
          <w:rPr>
            <w:rFonts w:ascii="Times New Roman" w:eastAsia="Times New Roman" w:hAnsi="Times New Roman" w:cs="Times New Roman"/>
            <w:sz w:val="28"/>
            <w:szCs w:val="28"/>
            <w:lang w:val="en" w:eastAsia="en-IN"/>
          </w:rPr>
          <w:t>confessions of faith</w:t>
        </w:r>
      </w:hyperlink>
      <w:r w:rsidRPr="00E47A05">
        <w:rPr>
          <w:rFonts w:ascii="Times New Roman" w:eastAsia="Times New Roman" w:hAnsi="Times New Roman" w:cs="Times New Roman"/>
          <w:sz w:val="28"/>
          <w:szCs w:val="28"/>
          <w:lang w:val="en" w:eastAsia="en-IN"/>
        </w:rPr>
        <w:t>. Oth</w:t>
      </w:r>
      <w:r w:rsidRPr="00E47A05">
        <w:rPr>
          <w:rFonts w:ascii="Times New Roman" w:eastAsia="Times New Roman" w:hAnsi="Times New Roman" w:cs="Times New Roman"/>
          <w:sz w:val="28"/>
          <w:szCs w:val="28"/>
          <w:lang w:val="en" w:eastAsia="en-IN"/>
        </w:rPr>
        <w:t>er suggestions include</w:t>
      </w:r>
      <w:r w:rsidRPr="00E47A05">
        <w:rPr>
          <w:rFonts w:ascii="Times New Roman" w:eastAsia="Times New Roman" w:hAnsi="Times New Roman" w:cs="Times New Roman"/>
          <w:sz w:val="28"/>
          <w:szCs w:val="28"/>
          <w:lang w:val="en" w:eastAsia="en-IN"/>
        </w:rPr>
        <w:t xml:space="preserve"> the </w:t>
      </w:r>
      <w:hyperlink r:id="rId70" w:tooltip="Counter-Reformation" w:history="1">
        <w:r w:rsidRPr="00E47A05">
          <w:rPr>
            <w:rFonts w:ascii="Times New Roman" w:eastAsia="Times New Roman" w:hAnsi="Times New Roman" w:cs="Times New Roman"/>
            <w:sz w:val="28"/>
            <w:szCs w:val="28"/>
            <w:lang w:val="en" w:eastAsia="en-IN"/>
          </w:rPr>
          <w:t>Counter-Reformation</w:t>
        </w:r>
      </w:hyperlink>
      <w:r w:rsidRPr="00E47A05">
        <w:rPr>
          <w:rFonts w:ascii="Times New Roman" w:eastAsia="Times New Roman" w:hAnsi="Times New Roman" w:cs="Times New Roman"/>
          <w:sz w:val="28"/>
          <w:szCs w:val="28"/>
          <w:lang w:val="en" w:eastAsia="en-IN"/>
        </w:rPr>
        <w:t> or the 1648 </w:t>
      </w:r>
      <w:hyperlink r:id="rId71" w:tooltip="Peace of Westphalia" w:history="1">
        <w:r w:rsidRPr="00E47A05">
          <w:rPr>
            <w:rFonts w:ascii="Times New Roman" w:eastAsia="Times New Roman" w:hAnsi="Times New Roman" w:cs="Times New Roman"/>
            <w:sz w:val="28"/>
            <w:szCs w:val="28"/>
            <w:lang w:val="en" w:eastAsia="en-IN"/>
          </w:rPr>
          <w:t>Peace of Westphalia</w:t>
        </w:r>
      </w:hyperlink>
      <w:r w:rsidRPr="00E47A05">
        <w:rPr>
          <w:rFonts w:ascii="Times New Roman" w:eastAsia="Times New Roman" w:hAnsi="Times New Roman" w:cs="Times New Roman"/>
          <w:sz w:val="28"/>
          <w:szCs w:val="28"/>
          <w:lang w:val="en" w:eastAsia="en-IN"/>
        </w:rPr>
        <w:t>. From a </w:t>
      </w:r>
      <w:hyperlink r:id="rId72" w:tooltip="Catholic Church" w:history="1">
        <w:r w:rsidRPr="00E47A05">
          <w:rPr>
            <w:rFonts w:ascii="Times New Roman" w:eastAsia="Times New Roman" w:hAnsi="Times New Roman" w:cs="Times New Roman"/>
            <w:sz w:val="28"/>
            <w:szCs w:val="28"/>
            <w:lang w:val="en" w:eastAsia="en-IN"/>
          </w:rPr>
          <w:t>Catholic</w:t>
        </w:r>
      </w:hyperlink>
      <w:r w:rsidRPr="00E47A05">
        <w:rPr>
          <w:rFonts w:ascii="Times New Roman" w:eastAsia="Times New Roman" w:hAnsi="Times New Roman" w:cs="Times New Roman"/>
          <w:sz w:val="28"/>
          <w:szCs w:val="28"/>
          <w:lang w:val="en" w:eastAsia="en-IN"/>
        </w:rPr>
        <w:t> perspective, the </w:t>
      </w:r>
      <w:hyperlink r:id="rId73" w:tooltip="Second Vatican Council" w:history="1">
        <w:r w:rsidRPr="00E47A05">
          <w:rPr>
            <w:rFonts w:ascii="Times New Roman" w:eastAsia="Times New Roman" w:hAnsi="Times New Roman" w:cs="Times New Roman"/>
            <w:sz w:val="28"/>
            <w:szCs w:val="28"/>
            <w:lang w:val="en" w:eastAsia="en-IN"/>
          </w:rPr>
          <w:t>Second Vatican Council</w:t>
        </w:r>
      </w:hyperlink>
      <w:r w:rsidRPr="00E47A05">
        <w:rPr>
          <w:rFonts w:ascii="Times New Roman" w:eastAsia="Times New Roman" w:hAnsi="Times New Roman" w:cs="Times New Roman"/>
          <w:sz w:val="28"/>
          <w:szCs w:val="28"/>
          <w:lang w:val="en" w:eastAsia="en-IN"/>
        </w:rPr>
        <w:t xml:space="preserve"> called for an end to the Counter-Reformation. </w:t>
      </w:r>
    </w:p>
    <w:p w:rsidR="00E47A05" w:rsidRPr="00E47A05" w:rsidRDefault="00E47A05" w:rsidP="00E47A05">
      <w:pPr>
        <w:pStyle w:val="ListParagraph"/>
        <w:numPr>
          <w:ilvl w:val="0"/>
          <w:numId w:val="13"/>
        </w:num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8"/>
          <w:szCs w:val="28"/>
          <w:lang w:val="en" w:eastAsia="en-IN"/>
        </w:rPr>
      </w:pPr>
      <w:r w:rsidRPr="00E47A05">
        <w:rPr>
          <w:rFonts w:ascii="Times New Roman" w:eastAsia="Times New Roman" w:hAnsi="Times New Roman" w:cs="Times New Roman"/>
          <w:sz w:val="28"/>
          <w:szCs w:val="28"/>
          <w:lang w:val="en" w:eastAsia="en-IN"/>
        </w:rPr>
        <w:lastRenderedPageBreak/>
        <w:t>In the history of theology or philosophy, the Reformation era ended with the Age of Orthodoxy. The Orthodox Period, also termed the </w:t>
      </w:r>
      <w:hyperlink r:id="rId74" w:tooltip="Template:17th-century scholasticism" w:history="1">
        <w:r w:rsidRPr="00E47A05">
          <w:rPr>
            <w:rFonts w:ascii="Times New Roman" w:eastAsia="Times New Roman" w:hAnsi="Times New Roman" w:cs="Times New Roman"/>
            <w:sz w:val="28"/>
            <w:szCs w:val="28"/>
            <w:lang w:val="en" w:eastAsia="en-IN"/>
          </w:rPr>
          <w:t>Scholastic Period</w:t>
        </w:r>
      </w:hyperlink>
      <w:r w:rsidRPr="00E47A05">
        <w:rPr>
          <w:rFonts w:ascii="Times New Roman" w:eastAsia="Times New Roman" w:hAnsi="Times New Roman" w:cs="Times New Roman"/>
          <w:sz w:val="28"/>
          <w:szCs w:val="28"/>
          <w:lang w:val="en" w:eastAsia="en-IN"/>
        </w:rPr>
        <w:t>, succeeded the Reformation with the 1545–1563 </w:t>
      </w:r>
      <w:r w:rsidRPr="00E47A05">
        <w:rPr>
          <w:rFonts w:ascii="Times New Roman" w:eastAsia="Times New Roman" w:hAnsi="Times New Roman" w:cs="Times New Roman"/>
          <w:iCs/>
          <w:sz w:val="28"/>
          <w:szCs w:val="28"/>
          <w:lang w:val="en" w:eastAsia="en-IN"/>
        </w:rPr>
        <w:t>Council of Trent</w:t>
      </w:r>
      <w:r w:rsidRPr="00E47A05">
        <w:rPr>
          <w:rFonts w:ascii="Times New Roman" w:eastAsia="Times New Roman" w:hAnsi="Times New Roman" w:cs="Times New Roman"/>
          <w:sz w:val="28"/>
          <w:szCs w:val="28"/>
          <w:lang w:val="en" w:eastAsia="en-IN"/>
        </w:rPr>
        <w:t>, the 1562 Anglican </w:t>
      </w:r>
      <w:r w:rsidRPr="00E47A05">
        <w:rPr>
          <w:rFonts w:ascii="Times New Roman" w:eastAsia="Times New Roman" w:hAnsi="Times New Roman" w:cs="Times New Roman"/>
          <w:iCs/>
          <w:sz w:val="28"/>
          <w:szCs w:val="28"/>
          <w:lang w:val="en" w:eastAsia="en-IN"/>
        </w:rPr>
        <w:t>Thirty-nine Articles</w:t>
      </w:r>
      <w:r w:rsidRPr="00E47A05">
        <w:rPr>
          <w:rFonts w:ascii="Times New Roman" w:eastAsia="Times New Roman" w:hAnsi="Times New Roman" w:cs="Times New Roman"/>
          <w:sz w:val="28"/>
          <w:szCs w:val="28"/>
          <w:lang w:val="en" w:eastAsia="en-IN"/>
        </w:rPr>
        <w:t>, the 1580 </w:t>
      </w:r>
      <w:r w:rsidRPr="00E47A05">
        <w:rPr>
          <w:rFonts w:ascii="Times New Roman" w:eastAsia="Times New Roman" w:hAnsi="Times New Roman" w:cs="Times New Roman"/>
          <w:iCs/>
          <w:sz w:val="28"/>
          <w:szCs w:val="28"/>
          <w:lang w:val="en" w:eastAsia="en-IN"/>
        </w:rPr>
        <w:t>Book of Concord</w:t>
      </w:r>
      <w:r w:rsidRPr="00E47A05">
        <w:rPr>
          <w:rFonts w:ascii="Times New Roman" w:eastAsia="Times New Roman" w:hAnsi="Times New Roman" w:cs="Times New Roman"/>
          <w:sz w:val="28"/>
          <w:szCs w:val="28"/>
          <w:lang w:val="en" w:eastAsia="en-IN"/>
        </w:rPr>
        <w:t>, and other </w:t>
      </w:r>
      <w:hyperlink r:id="rId75" w:anchor="Christian_confessions_of_faith" w:tooltip="Creed" w:history="1">
        <w:r w:rsidRPr="00E47A05">
          <w:rPr>
            <w:rFonts w:ascii="Times New Roman" w:eastAsia="Times New Roman" w:hAnsi="Times New Roman" w:cs="Times New Roman"/>
            <w:sz w:val="28"/>
            <w:szCs w:val="28"/>
            <w:lang w:val="en" w:eastAsia="en-IN"/>
          </w:rPr>
          <w:t>confessions of faith</w:t>
        </w:r>
      </w:hyperlink>
      <w:r w:rsidRPr="00E47A05">
        <w:rPr>
          <w:rFonts w:ascii="Times New Roman" w:eastAsia="Times New Roman" w:hAnsi="Times New Roman" w:cs="Times New Roman"/>
          <w:sz w:val="28"/>
          <w:szCs w:val="28"/>
          <w:lang w:val="en" w:eastAsia="en-IN"/>
        </w:rPr>
        <w:t>. The Orthodox Era ended with the development of both Pietism and the Enlightenment.</w:t>
      </w:r>
    </w:p>
    <w:p w:rsidR="00E47A05" w:rsidRPr="00E47A05" w:rsidRDefault="00E47A05" w:rsidP="00E47A05">
      <w:pPr>
        <w:pStyle w:val="ListParagraph"/>
        <w:numPr>
          <w:ilvl w:val="0"/>
          <w:numId w:val="13"/>
        </w:num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8"/>
          <w:szCs w:val="28"/>
          <w:lang w:val="en" w:eastAsia="en-IN"/>
        </w:rPr>
      </w:pPr>
      <w:r w:rsidRPr="00E47A05">
        <w:rPr>
          <w:rFonts w:ascii="Times New Roman" w:eastAsia="Times New Roman" w:hAnsi="Times New Roman" w:cs="Times New Roman"/>
          <w:sz w:val="28"/>
          <w:szCs w:val="28"/>
          <w:lang w:val="en" w:eastAsia="en-IN"/>
        </w:rPr>
        <w:t>The </w:t>
      </w:r>
      <w:hyperlink r:id="rId76" w:tooltip="Peace of Westphalia" w:history="1">
        <w:r w:rsidRPr="00E47A05">
          <w:rPr>
            <w:rFonts w:ascii="Times New Roman" w:eastAsia="Times New Roman" w:hAnsi="Times New Roman" w:cs="Times New Roman"/>
            <w:sz w:val="28"/>
            <w:szCs w:val="28"/>
            <w:lang w:val="en" w:eastAsia="en-IN"/>
          </w:rPr>
          <w:t>Peace of Westphalia</w:t>
        </w:r>
      </w:hyperlink>
      <w:r w:rsidRPr="00E47A05">
        <w:rPr>
          <w:rFonts w:ascii="Times New Roman" w:eastAsia="Times New Roman" w:hAnsi="Times New Roman" w:cs="Times New Roman"/>
          <w:sz w:val="28"/>
          <w:szCs w:val="28"/>
          <w:lang w:val="en" w:eastAsia="en-IN"/>
        </w:rPr>
        <w:t> might be considered to be the event that ended the Reformation.</w:t>
      </w:r>
    </w:p>
    <w:p w:rsidR="00564798" w:rsidRPr="00E47A05" w:rsidRDefault="00E47A05" w:rsidP="00E47A05">
      <w:pPr>
        <w:pStyle w:val="ListParagraph"/>
        <w:numPr>
          <w:ilvl w:val="0"/>
          <w:numId w:val="13"/>
        </w:num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8"/>
          <w:szCs w:val="28"/>
          <w:lang w:val="en" w:eastAsia="en-IN"/>
        </w:rPr>
      </w:pPr>
      <w:r>
        <w:rPr>
          <w:rFonts w:ascii="Times New Roman" w:eastAsia="Times New Roman" w:hAnsi="Times New Roman" w:cs="Times New Roman"/>
          <w:sz w:val="28"/>
          <w:szCs w:val="28"/>
          <w:lang w:val="en" w:eastAsia="en-IN"/>
        </w:rPr>
        <w:t>Yet, s</w:t>
      </w:r>
      <w:r w:rsidRPr="00E47A05">
        <w:rPr>
          <w:rFonts w:ascii="Times New Roman" w:eastAsia="Times New Roman" w:hAnsi="Times New Roman" w:cs="Times New Roman"/>
          <w:sz w:val="28"/>
          <w:szCs w:val="28"/>
          <w:lang w:val="en" w:eastAsia="en-IN"/>
        </w:rPr>
        <w:t>ome historians</w:t>
      </w:r>
      <w:r w:rsidRPr="00E47A05">
        <w:rPr>
          <w:rFonts w:ascii="Times New Roman" w:eastAsia="Times New Roman" w:hAnsi="Times New Roman" w:cs="Times New Roman"/>
          <w:sz w:val="28"/>
          <w:szCs w:val="28"/>
          <w:vertAlign w:val="superscript"/>
          <w:lang w:val="en" w:eastAsia="en-IN"/>
        </w:rPr>
        <w:t xml:space="preserve"> </w:t>
      </w:r>
      <w:r w:rsidRPr="00E47A05">
        <w:rPr>
          <w:rFonts w:ascii="Times New Roman" w:eastAsia="Times New Roman" w:hAnsi="Times New Roman" w:cs="Times New Roman"/>
          <w:sz w:val="28"/>
          <w:szCs w:val="28"/>
          <w:lang w:val="en" w:eastAsia="en-IN"/>
        </w:rPr>
        <w:t>argue that the Reformation never ended as new churches have splintered from the Catholic Church (e.g., Old Catholics, Polish National Catholic Church, etc.), as well as all the various Protesta</w:t>
      </w:r>
      <w:r>
        <w:rPr>
          <w:rFonts w:ascii="Times New Roman" w:eastAsia="Times New Roman" w:hAnsi="Times New Roman" w:cs="Times New Roman"/>
          <w:sz w:val="28"/>
          <w:szCs w:val="28"/>
          <w:lang w:val="en" w:eastAsia="en-IN"/>
        </w:rPr>
        <w:t>nt churches that exist today. However, no</w:t>
      </w:r>
      <w:r w:rsidRPr="00E47A05">
        <w:rPr>
          <w:rFonts w:ascii="Times New Roman" w:eastAsia="Times New Roman" w:hAnsi="Times New Roman" w:cs="Times New Roman"/>
          <w:sz w:val="28"/>
          <w:szCs w:val="28"/>
          <w:lang w:val="en" w:eastAsia="en-IN"/>
        </w:rPr>
        <w:t xml:space="preserve"> church splintering from the Catholic Church since </w:t>
      </w:r>
      <w:r>
        <w:rPr>
          <w:rFonts w:ascii="Times New Roman" w:eastAsia="Times New Roman" w:hAnsi="Times New Roman" w:cs="Times New Roman"/>
          <w:sz w:val="28"/>
          <w:szCs w:val="28"/>
          <w:lang w:val="en" w:eastAsia="en-IN"/>
        </w:rPr>
        <w:t>the 17th has been done till date.</w:t>
      </w:r>
    </w:p>
    <w:sectPr w:rsidR="00564798" w:rsidRPr="00E47A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C81"/>
    <w:multiLevelType w:val="hybridMultilevel"/>
    <w:tmpl w:val="71F40F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B4686A"/>
    <w:multiLevelType w:val="hybridMultilevel"/>
    <w:tmpl w:val="D2C800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B44991"/>
    <w:multiLevelType w:val="hybridMultilevel"/>
    <w:tmpl w:val="EE0E30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7EB4187"/>
    <w:multiLevelType w:val="multilevel"/>
    <w:tmpl w:val="0ED8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13814"/>
    <w:multiLevelType w:val="multilevel"/>
    <w:tmpl w:val="0A14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9274A"/>
    <w:multiLevelType w:val="multilevel"/>
    <w:tmpl w:val="EB38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C7B71"/>
    <w:multiLevelType w:val="multilevel"/>
    <w:tmpl w:val="FD1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B4ED9"/>
    <w:multiLevelType w:val="multilevel"/>
    <w:tmpl w:val="670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B153B"/>
    <w:multiLevelType w:val="hybridMultilevel"/>
    <w:tmpl w:val="5A98DD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4361B72"/>
    <w:multiLevelType w:val="multilevel"/>
    <w:tmpl w:val="48D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405BB"/>
    <w:multiLevelType w:val="multilevel"/>
    <w:tmpl w:val="0E88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02128"/>
    <w:multiLevelType w:val="multilevel"/>
    <w:tmpl w:val="7100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87696"/>
    <w:multiLevelType w:val="hybridMultilevel"/>
    <w:tmpl w:val="44BC5BF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58090CE9"/>
    <w:multiLevelType w:val="hybridMultilevel"/>
    <w:tmpl w:val="F54272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CD35BE9"/>
    <w:multiLevelType w:val="hybridMultilevel"/>
    <w:tmpl w:val="88AE17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06C547F"/>
    <w:multiLevelType w:val="hybridMultilevel"/>
    <w:tmpl w:val="9276569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663971AC"/>
    <w:multiLevelType w:val="hybridMultilevel"/>
    <w:tmpl w:val="3DCAEA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AF45205"/>
    <w:multiLevelType w:val="hybridMultilevel"/>
    <w:tmpl w:val="9AA07B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01F1D99"/>
    <w:multiLevelType w:val="hybridMultilevel"/>
    <w:tmpl w:val="62909C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06054E0"/>
    <w:multiLevelType w:val="hybridMultilevel"/>
    <w:tmpl w:val="9EAE0B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59F1AFF"/>
    <w:multiLevelType w:val="hybridMultilevel"/>
    <w:tmpl w:val="C89A3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64145B"/>
    <w:multiLevelType w:val="hybridMultilevel"/>
    <w:tmpl w:val="188890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6"/>
  </w:num>
  <w:num w:numId="6">
    <w:abstractNumId w:val="5"/>
  </w:num>
  <w:num w:numId="7">
    <w:abstractNumId w:val="4"/>
  </w:num>
  <w:num w:numId="8">
    <w:abstractNumId w:val="9"/>
  </w:num>
  <w:num w:numId="9">
    <w:abstractNumId w:val="20"/>
  </w:num>
  <w:num w:numId="10">
    <w:abstractNumId w:val="14"/>
  </w:num>
  <w:num w:numId="11">
    <w:abstractNumId w:val="12"/>
  </w:num>
  <w:num w:numId="12">
    <w:abstractNumId w:val="0"/>
  </w:num>
  <w:num w:numId="13">
    <w:abstractNumId w:val="18"/>
  </w:num>
  <w:num w:numId="14">
    <w:abstractNumId w:val="1"/>
  </w:num>
  <w:num w:numId="15">
    <w:abstractNumId w:val="13"/>
  </w:num>
  <w:num w:numId="16">
    <w:abstractNumId w:val="15"/>
  </w:num>
  <w:num w:numId="17">
    <w:abstractNumId w:val="2"/>
  </w:num>
  <w:num w:numId="18">
    <w:abstractNumId w:val="19"/>
  </w:num>
  <w:num w:numId="19">
    <w:abstractNumId w:val="8"/>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98"/>
    <w:rsid w:val="000A6C8F"/>
    <w:rsid w:val="00454959"/>
    <w:rsid w:val="004E0F58"/>
    <w:rsid w:val="00564798"/>
    <w:rsid w:val="00737087"/>
    <w:rsid w:val="009C77DB"/>
    <w:rsid w:val="00D75BB5"/>
    <w:rsid w:val="00E47A05"/>
    <w:rsid w:val="00F3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A0B9"/>
  <w15:chartTrackingRefBased/>
  <w15:docId w15:val="{317F3381-14FD-4D5D-866A-92DD7894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nglish_Reformation" TargetMode="External"/><Relationship Id="rId21" Type="http://schemas.openxmlformats.org/officeDocument/2006/relationships/hyperlink" Target="https://en.wikipedia.org/wiki/Sola_fide" TargetMode="External"/><Relationship Id="rId42" Type="http://schemas.openxmlformats.org/officeDocument/2006/relationships/hyperlink" Target="https://en.wikipedia.org/wiki/Diet_of_Speyer_(1529)" TargetMode="External"/><Relationship Id="rId47" Type="http://schemas.openxmlformats.org/officeDocument/2006/relationships/hyperlink" Target="https://en.wikipedia.org/wiki/List_of_Christian_denominations_by_number_of_members" TargetMode="External"/><Relationship Id="rId63" Type="http://schemas.openxmlformats.org/officeDocument/2006/relationships/hyperlink" Target="https://en.wikipedia.org/wiki/Second_Vatican_Council" TargetMode="External"/><Relationship Id="rId68" Type="http://schemas.openxmlformats.org/officeDocument/2006/relationships/hyperlink" Target="https://en.wikipedia.org/wiki/Creed" TargetMode="External"/><Relationship Id="rId16" Type="http://schemas.openxmlformats.org/officeDocument/2006/relationships/hyperlink" Target="https://en.wikipedia.org/wiki/Johannes_Gutenberg" TargetMode="External"/><Relationship Id="rId11" Type="http://schemas.openxmlformats.org/officeDocument/2006/relationships/hyperlink" Target="https://en.wikipedia.org/wiki/Ninety-five_Theses" TargetMode="External"/><Relationship Id="rId24" Type="http://schemas.openxmlformats.org/officeDocument/2006/relationships/hyperlink" Target="https://en.wikipedia.org/wiki/Lutheran" TargetMode="External"/><Relationship Id="rId32" Type="http://schemas.openxmlformats.org/officeDocument/2006/relationships/hyperlink" Target="https://en.wikipedia.org/wiki/Printing_press" TargetMode="External"/><Relationship Id="rId37" Type="http://schemas.openxmlformats.org/officeDocument/2006/relationships/hyperlink" Target="https://en.wikipedia.org/wiki/Peace_of_Westphalia" TargetMode="External"/><Relationship Id="rId40" Type="http://schemas.openxmlformats.org/officeDocument/2006/relationships/hyperlink" Target="https://en.wikipedia.org/wiki/Imperial_Free_City" TargetMode="External"/><Relationship Id="rId45" Type="http://schemas.openxmlformats.org/officeDocument/2006/relationships/hyperlink" Target="https://en.wikipedia.org/wiki/Charles_V,_Holy_Roman_Emperor" TargetMode="External"/><Relationship Id="rId53" Type="http://schemas.openxmlformats.org/officeDocument/2006/relationships/hyperlink" Target="https://en.wikipedia.org/wiki/James_Madison" TargetMode="External"/><Relationship Id="rId58" Type="http://schemas.openxmlformats.org/officeDocument/2006/relationships/hyperlink" Target="https://en.wikipedia.org/wiki/Resistance_theory_in_the_Early_Modern_period" TargetMode="External"/><Relationship Id="rId66" Type="http://schemas.openxmlformats.org/officeDocument/2006/relationships/hyperlink" Target="https://en.wikipedia.org/wiki/Lutheranism" TargetMode="External"/><Relationship Id="rId74" Type="http://schemas.openxmlformats.org/officeDocument/2006/relationships/hyperlink" Target="https://en.wikipedia.org/wiki/Template:17th-century_scholasticism" TargetMode="External"/><Relationship Id="rId5" Type="http://schemas.openxmlformats.org/officeDocument/2006/relationships/hyperlink" Target="https://en.wikipedia.org/wiki/Western_Christianity" TargetMode="External"/><Relationship Id="rId61" Type="http://schemas.openxmlformats.org/officeDocument/2006/relationships/hyperlink" Target="https://en.wikipedia.org/wiki/Separation_of_powers" TargetMode="External"/><Relationship Id="rId19" Type="http://schemas.openxmlformats.org/officeDocument/2006/relationships/hyperlink" Target="https://en.wikipedia.org/wiki/John_Calvin" TargetMode="External"/><Relationship Id="rId14" Type="http://schemas.openxmlformats.org/officeDocument/2006/relationships/hyperlink" Target="https://en.wikipedia.org/wiki/Edict_of_Worms" TargetMode="External"/><Relationship Id="rId22" Type="http://schemas.openxmlformats.org/officeDocument/2006/relationships/hyperlink" Target="https://en.wikipedia.org/wiki/Good_works" TargetMode="External"/><Relationship Id="rId27" Type="http://schemas.openxmlformats.org/officeDocument/2006/relationships/hyperlink" Target="https://en.wikipedia.org/wiki/Council_of_Trent" TargetMode="External"/><Relationship Id="rId30" Type="http://schemas.openxmlformats.org/officeDocument/2006/relationships/hyperlink" Target="https://en.wikipedia.org/wiki/Edict_of_Nantes" TargetMode="External"/><Relationship Id="rId35" Type="http://schemas.openxmlformats.org/officeDocument/2006/relationships/hyperlink" Target="https://en.wikipedia.org/wiki/Thirty_Years%27_War" TargetMode="External"/><Relationship Id="rId43" Type="http://schemas.openxmlformats.org/officeDocument/2006/relationships/hyperlink" Target="https://en.wikipedia.org/wiki/Lutherans" TargetMode="External"/><Relationship Id="rId48" Type="http://schemas.openxmlformats.org/officeDocument/2006/relationships/hyperlink" Target="https://en.wikipedia.org/wiki/Protestant_culture" TargetMode="External"/><Relationship Id="rId56" Type="http://schemas.openxmlformats.org/officeDocument/2006/relationships/hyperlink" Target="https://en.wikipedia.org/wiki/Separation_of_church_and_state" TargetMode="External"/><Relationship Id="rId64" Type="http://schemas.openxmlformats.org/officeDocument/2006/relationships/hyperlink" Target="https://en.wikipedia.org/wiki/Peace_of_Augsburg" TargetMode="External"/><Relationship Id="rId69" Type="http://schemas.openxmlformats.org/officeDocument/2006/relationships/hyperlink" Target="https://en.wikipedia.org/wiki/Creed" TargetMode="External"/><Relationship Id="rId77" Type="http://schemas.openxmlformats.org/officeDocument/2006/relationships/fontTable" Target="fontTable.xml"/><Relationship Id="rId8" Type="http://schemas.openxmlformats.org/officeDocument/2006/relationships/hyperlink" Target="https://en.wikipedia.org/wiki/Criticism_of_the_Catholic_Church" TargetMode="External"/><Relationship Id="rId51" Type="http://schemas.openxmlformats.org/officeDocument/2006/relationships/hyperlink" Target="https://en.wikipedia.org/wiki/Economic_development" TargetMode="External"/><Relationship Id="rId72" Type="http://schemas.openxmlformats.org/officeDocument/2006/relationships/hyperlink" Target="https://en.wikipedia.org/wiki/Catholic_Church" TargetMode="External"/><Relationship Id="rId3" Type="http://schemas.openxmlformats.org/officeDocument/2006/relationships/settings" Target="settings.xml"/><Relationship Id="rId12" Type="http://schemas.openxmlformats.org/officeDocument/2006/relationships/hyperlink" Target="https://en.wikipedia.org/wiki/Excommunicated" TargetMode="External"/><Relationship Id="rId17" Type="http://schemas.openxmlformats.org/officeDocument/2006/relationships/hyperlink" Target="https://en.wikipedia.org/wiki/Printing_press" TargetMode="External"/><Relationship Id="rId25" Type="http://schemas.openxmlformats.org/officeDocument/2006/relationships/hyperlink" Target="https://en.wikipedia.org/wiki/Duchy_of_Prussia" TargetMode="External"/><Relationship Id="rId33" Type="http://schemas.openxmlformats.org/officeDocument/2006/relationships/hyperlink" Target="https://en.wikipedia.org/wiki/Battle_of_White_Mountain" TargetMode="External"/><Relationship Id="rId38" Type="http://schemas.openxmlformats.org/officeDocument/2006/relationships/hyperlink" Target="https://en.wikipedia.org/wiki/Counter-Reformation" TargetMode="External"/><Relationship Id="rId46" Type="http://schemas.openxmlformats.org/officeDocument/2006/relationships/hyperlink" Target="https://en.wikipedia.org/wiki/Diet_of_Speyer_(1526)" TargetMode="External"/><Relationship Id="rId59" Type="http://schemas.openxmlformats.org/officeDocument/2006/relationships/hyperlink" Target="https://en.wikipedia.org/wiki/United_States_Declaration_of_Independence" TargetMode="External"/><Relationship Id="rId67" Type="http://schemas.openxmlformats.org/officeDocument/2006/relationships/hyperlink" Target="https://en.wikipedia.org/wiki/Roman_Catholicism" TargetMode="External"/><Relationship Id="rId20" Type="http://schemas.openxmlformats.org/officeDocument/2006/relationships/hyperlink" Target="https://en.wikipedia.org/wiki/Salvation_in_Christianity" TargetMode="External"/><Relationship Id="rId41" Type="http://schemas.openxmlformats.org/officeDocument/2006/relationships/hyperlink" Target="https://en.wikipedia.org/wiki/Protestation_at_Speyer" TargetMode="External"/><Relationship Id="rId54" Type="http://schemas.openxmlformats.org/officeDocument/2006/relationships/hyperlink" Target="https://en.wikipedia.org/wiki/Martin_Luther" TargetMode="External"/><Relationship Id="rId62" Type="http://schemas.openxmlformats.org/officeDocument/2006/relationships/hyperlink" Target="https://en.wikipedia.org/wiki/Unitatis_redintegratio" TargetMode="External"/><Relationship Id="rId70" Type="http://schemas.openxmlformats.org/officeDocument/2006/relationships/hyperlink" Target="https://en.wikipedia.org/wiki/Counter-Reformation" TargetMode="External"/><Relationship Id="rId75" Type="http://schemas.openxmlformats.org/officeDocument/2006/relationships/hyperlink" Target="https://en.wikipedia.org/wiki/Creed" TargetMode="External"/><Relationship Id="rId1" Type="http://schemas.openxmlformats.org/officeDocument/2006/relationships/numbering" Target="numbering.xml"/><Relationship Id="rId6" Type="http://schemas.openxmlformats.org/officeDocument/2006/relationships/hyperlink" Target="https://en.wikipedia.org/wiki/Catholic_Church" TargetMode="External"/><Relationship Id="rId15" Type="http://schemas.openxmlformats.org/officeDocument/2006/relationships/hyperlink" Target="https://en.wikipedia.org/wiki/Holy_Roman_Empire" TargetMode="External"/><Relationship Id="rId23" Type="http://schemas.openxmlformats.org/officeDocument/2006/relationships/hyperlink" Target="https://en.wikipedia.org/wiki/Diet_of_Worms" TargetMode="External"/><Relationship Id="rId28" Type="http://schemas.openxmlformats.org/officeDocument/2006/relationships/hyperlink" Target="https://en.wikipedia.org/wiki/Peace_of_Augsburg" TargetMode="External"/><Relationship Id="rId36" Type="http://schemas.openxmlformats.org/officeDocument/2006/relationships/hyperlink" Target="https://en.wikipedia.org/wiki/Thirty_Years%27_War" TargetMode="External"/><Relationship Id="rId49" Type="http://schemas.openxmlformats.org/officeDocument/2006/relationships/hyperlink" Target="https://en.wikipedia.org/wiki/Human_capital" TargetMode="External"/><Relationship Id="rId57" Type="http://schemas.openxmlformats.org/officeDocument/2006/relationships/hyperlink" Target="https://en.wikipedia.org/wiki/Lesser_magistrate" TargetMode="External"/><Relationship Id="rId10" Type="http://schemas.openxmlformats.org/officeDocument/2006/relationships/hyperlink" Target="https://en.wikipedia.org/wiki/Early_modern_period" TargetMode="External"/><Relationship Id="rId31" Type="http://schemas.openxmlformats.org/officeDocument/2006/relationships/hyperlink" Target="https://en.wikipedia.org/wiki/Peace_of_Westphalia" TargetMode="External"/><Relationship Id="rId44" Type="http://schemas.openxmlformats.org/officeDocument/2006/relationships/hyperlink" Target="https://en.wikipedia.org/wiki/Holy_Roman_Emperor" TargetMode="External"/><Relationship Id="rId52" Type="http://schemas.openxmlformats.org/officeDocument/2006/relationships/hyperlink" Target="https://en.wikipedia.org/wiki/Governance" TargetMode="External"/><Relationship Id="rId60" Type="http://schemas.openxmlformats.org/officeDocument/2006/relationships/hyperlink" Target="https://en.wikipedia.org/wiki/Mixed_government" TargetMode="External"/><Relationship Id="rId65" Type="http://schemas.openxmlformats.org/officeDocument/2006/relationships/hyperlink" Target="https://en.wikipedia.org/wiki/Holy_Roman_Empire" TargetMode="External"/><Relationship Id="rId73" Type="http://schemas.openxmlformats.org/officeDocument/2006/relationships/hyperlink" Target="https://en.wikipedia.org/wiki/Second_Vatican_Counci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Middle_Ages" TargetMode="External"/><Relationship Id="rId13" Type="http://schemas.openxmlformats.org/officeDocument/2006/relationships/hyperlink" Target="https://en.wikipedia.org/wiki/Pope_Leo_X" TargetMode="External"/><Relationship Id="rId18" Type="http://schemas.openxmlformats.org/officeDocument/2006/relationships/hyperlink" Target="https://en.wikipedia.org/wiki/Huldrych_Zwingli" TargetMode="External"/><Relationship Id="rId39" Type="http://schemas.openxmlformats.org/officeDocument/2006/relationships/hyperlink" Target="https://en.wikipedia.org/wiki/Holy_Roman_Empire" TargetMode="External"/><Relationship Id="rId34" Type="http://schemas.openxmlformats.org/officeDocument/2006/relationships/hyperlink" Target="https://en.wikipedia.org/wiki/Letter_of_Majesty" TargetMode="External"/><Relationship Id="rId50" Type="http://schemas.openxmlformats.org/officeDocument/2006/relationships/hyperlink" Target="https://en.wikipedia.org/wiki/Protestant_work_ethic" TargetMode="External"/><Relationship Id="rId55" Type="http://schemas.openxmlformats.org/officeDocument/2006/relationships/hyperlink" Target="https://en.wikipedia.org/wiki/Two_kingdoms_doctrine" TargetMode="External"/><Relationship Id="rId76" Type="http://schemas.openxmlformats.org/officeDocument/2006/relationships/hyperlink" Target="https://en.wikipedia.org/wiki/Peace_of_Westphalia" TargetMode="External"/><Relationship Id="rId7" Type="http://schemas.openxmlformats.org/officeDocument/2006/relationships/hyperlink" Target="https://en.wikipedia.org/wiki/Papal" TargetMode="External"/><Relationship Id="rId71" Type="http://schemas.openxmlformats.org/officeDocument/2006/relationships/hyperlink" Target="https://en.wikipedia.org/wiki/Peace_of_Westphalia" TargetMode="External"/><Relationship Id="rId2" Type="http://schemas.openxmlformats.org/officeDocument/2006/relationships/styles" Target="styles.xml"/><Relationship Id="rId29" Type="http://schemas.openxmlformats.org/officeDocument/2006/relationships/hyperlink" Target="https://en.wikipedia.org/wiki/Regnans_in_Excel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2022-07-05T05:55:00Z</dcterms:created>
  <dcterms:modified xsi:type="dcterms:W3CDTF">2022-07-05T07:04:00Z</dcterms:modified>
</cp:coreProperties>
</file>