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A7E" w:rsidRPr="005D6016" w:rsidRDefault="00585A7E" w:rsidP="00585A7E">
      <w:pPr>
        <w:spacing w:after="0" w:line="282" w:lineRule="auto"/>
        <w:jc w:val="both"/>
        <w:rPr>
          <w:rFonts w:ascii="Times New Roman" w:eastAsia="Times New Roman" w:hAnsi="Times New Roman"/>
          <w:b/>
          <w:sz w:val="28"/>
        </w:rPr>
      </w:pPr>
      <w:r w:rsidRPr="005D6016">
        <w:rPr>
          <w:rFonts w:ascii="Times New Roman" w:eastAsia="Times New Roman" w:hAnsi="Times New Roman"/>
          <w:b/>
          <w:sz w:val="28"/>
        </w:rPr>
        <w:t xml:space="preserve">Michaelis – Menten equation, </w:t>
      </w:r>
    </w:p>
    <w:p w:rsidR="00585A7E" w:rsidRDefault="00585A7E" w:rsidP="00585A7E">
      <w:pPr>
        <w:spacing w:after="0" w:line="282" w:lineRule="auto"/>
        <w:jc w:val="both"/>
        <w:rPr>
          <w:rFonts w:ascii="Times New Roman" w:eastAsia="Times New Roman" w:hAnsi="Times New Roman"/>
          <w:sz w:val="24"/>
        </w:rPr>
      </w:pPr>
      <w:r w:rsidRPr="005D6016">
        <w:rPr>
          <w:rFonts w:ascii="Times New Roman" w:eastAsia="Times New Roman" w:hAnsi="Times New Roman"/>
          <w:sz w:val="24"/>
        </w:rPr>
        <w:t>In an enzyme catalyzed reaction when there is large excess of substrate and the enzyme concentration is held constant, if substrate concentration in plotted against velocity (V)</w:t>
      </w:r>
      <w:r w:rsidR="00DB1C15">
        <w:rPr>
          <w:rFonts w:ascii="Times New Roman" w:eastAsia="Times New Roman" w:hAnsi="Times New Roman"/>
          <w:sz w:val="24"/>
        </w:rPr>
        <w:t xml:space="preserve"> or reaction rate, a hyperbolic</w:t>
      </w:r>
      <w:r w:rsidRPr="005D6016">
        <w:rPr>
          <w:rFonts w:ascii="Times New Roman" w:eastAsia="Times New Roman" w:hAnsi="Times New Roman"/>
          <w:sz w:val="24"/>
        </w:rPr>
        <w:t xml:space="preserve"> curve is obtained. This type of plot is also known as saturation plot. In the beginning, there is approximately direct proportionality between substrate concentration and reaction rate until the enzyme concentration becomes limiting and a steady state is obtained. In this situation addition of more substrate will not increase reaction rate because all the active sites of the enzyme are saturated with substrate molecules and the rate of reaction will increase only by addition of more enzyme.</w:t>
      </w:r>
    </w:p>
    <w:p w:rsidR="00480828" w:rsidRDefault="00480828" w:rsidP="00585A7E">
      <w:pPr>
        <w:spacing w:after="0" w:line="282" w:lineRule="auto"/>
        <w:jc w:val="both"/>
        <w:rPr>
          <w:rFonts w:ascii="Times New Roman" w:eastAsia="Times New Roman" w:hAnsi="Times New Roman"/>
          <w:sz w:val="24"/>
        </w:rPr>
      </w:pPr>
    </w:p>
    <w:p w:rsidR="00480828" w:rsidRDefault="00480828" w:rsidP="00480828">
      <w:pPr>
        <w:spacing w:after="0" w:line="282" w:lineRule="auto"/>
        <w:jc w:val="center"/>
        <w:rPr>
          <w:rFonts w:ascii="Times New Roman" w:eastAsia="Times New Roman" w:hAnsi="Times New Roman"/>
          <w:sz w:val="24"/>
        </w:rPr>
      </w:pPr>
      <w:r>
        <w:rPr>
          <w:rFonts w:ascii="Times New Roman" w:eastAsia="Times New Roman" w:hAnsi="Times New Roman"/>
          <w:noProof/>
          <w:sz w:val="24"/>
        </w:rPr>
        <w:drawing>
          <wp:inline distT="0" distB="0" distL="0" distR="0">
            <wp:extent cx="4343400" cy="3257550"/>
            <wp:effectExtent l="19050" t="0" r="0" b="0"/>
            <wp:docPr id="2" name="Picture 1" descr="C:\Users\Admin\Desktop\The-Michaelis-Menten-Equation-in-biochemist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he-Michaelis-Menten-Equation-in-biochemistry.png"/>
                    <pic:cNvPicPr>
                      <a:picLocks noChangeAspect="1" noChangeArrowheads="1"/>
                    </pic:cNvPicPr>
                  </pic:nvPicPr>
                  <pic:blipFill>
                    <a:blip r:embed="rId8"/>
                    <a:srcRect/>
                    <a:stretch>
                      <a:fillRect/>
                    </a:stretch>
                  </pic:blipFill>
                  <pic:spPr bwMode="auto">
                    <a:xfrm>
                      <a:off x="0" y="0"/>
                      <a:ext cx="4343211" cy="3257408"/>
                    </a:xfrm>
                    <a:prstGeom prst="rect">
                      <a:avLst/>
                    </a:prstGeom>
                    <a:noFill/>
                    <a:ln w="9525">
                      <a:noFill/>
                      <a:miter lim="800000"/>
                      <a:headEnd/>
                      <a:tailEnd/>
                    </a:ln>
                  </pic:spPr>
                </pic:pic>
              </a:graphicData>
            </a:graphic>
          </wp:inline>
        </w:drawing>
      </w:r>
    </w:p>
    <w:p w:rsidR="00480828" w:rsidRPr="005D6016" w:rsidRDefault="00480828" w:rsidP="00480828">
      <w:pPr>
        <w:spacing w:after="0" w:line="282" w:lineRule="auto"/>
        <w:jc w:val="center"/>
        <w:rPr>
          <w:rFonts w:ascii="Times New Roman" w:eastAsia="Times New Roman" w:hAnsi="Times New Roman"/>
          <w:sz w:val="24"/>
        </w:rPr>
      </w:pPr>
    </w:p>
    <w:p w:rsidR="00585A7E" w:rsidRPr="005D6016" w:rsidRDefault="00585A7E" w:rsidP="00585A7E">
      <w:pPr>
        <w:spacing w:after="0" w:line="282" w:lineRule="auto"/>
        <w:jc w:val="both"/>
        <w:rPr>
          <w:rFonts w:ascii="Times New Roman" w:eastAsia="Times New Roman" w:hAnsi="Times New Roman"/>
          <w:sz w:val="24"/>
        </w:rPr>
      </w:pPr>
      <w:r w:rsidRPr="005D6016">
        <w:rPr>
          <w:rFonts w:ascii="Times New Roman" w:eastAsia="Times New Roman" w:hAnsi="Times New Roman"/>
          <w:sz w:val="24"/>
        </w:rPr>
        <w:t xml:space="preserve">Michaelis and Menton (1913) while studying the hydrolysis of sugar by invertase evolved a theory on the </w:t>
      </w:r>
      <w:r w:rsidRPr="00480828">
        <w:rPr>
          <w:rFonts w:ascii="Times New Roman" w:eastAsia="Times New Roman" w:hAnsi="Times New Roman"/>
          <w:b/>
          <w:sz w:val="24"/>
        </w:rPr>
        <w:t>mode of enzyme action</w:t>
      </w:r>
      <w:r w:rsidRPr="005D6016">
        <w:rPr>
          <w:rFonts w:ascii="Times New Roman" w:eastAsia="Times New Roman" w:hAnsi="Times New Roman"/>
          <w:sz w:val="24"/>
        </w:rPr>
        <w:t>. They considered that enzymes have certain active sites for the attachment of substrate molecule where an enzyme can form an intimate relationship with the substrate. According to the theory an enzyme forms a weakly bound compound with substrate which on hydrolysis decomposes into the reaction products.</w:t>
      </w:r>
    </w:p>
    <w:p w:rsidR="00585A7E" w:rsidRPr="005D6016" w:rsidRDefault="00585A7E" w:rsidP="00585A7E">
      <w:pPr>
        <w:spacing w:after="0" w:line="282" w:lineRule="auto"/>
        <w:jc w:val="both"/>
        <w:rPr>
          <w:rFonts w:ascii="Times New Roman" w:eastAsia="Times New Roman" w:hAnsi="Times New Roman"/>
          <w:sz w:val="24"/>
        </w:rPr>
      </w:pPr>
      <w:r w:rsidRPr="005D6016">
        <w:rPr>
          <w:rFonts w:ascii="Times New Roman" w:eastAsia="Times New Roman" w:hAnsi="Times New Roman"/>
          <w:sz w:val="24"/>
        </w:rPr>
        <w:t>In simple form theory can be represented as follows:</w:t>
      </w:r>
    </w:p>
    <w:p w:rsidR="00585A7E" w:rsidRPr="005D6016" w:rsidRDefault="00585A7E" w:rsidP="00585A7E">
      <w:pPr>
        <w:spacing w:after="0" w:line="282" w:lineRule="auto"/>
        <w:jc w:val="both"/>
        <w:rPr>
          <w:rFonts w:ascii="Times New Roman" w:eastAsia="Times New Roman" w:hAnsi="Times New Roman"/>
          <w:sz w:val="24"/>
        </w:rPr>
      </w:pPr>
      <w:r>
        <w:rPr>
          <w:rFonts w:ascii="Times New Roman" w:eastAsia="Times New Roman" w:hAnsi="Times New Roman"/>
          <w:noProof/>
          <w:sz w:val="24"/>
        </w:rPr>
        <w:pict>
          <v:shapetype id="_x0000_t32" coordsize="21600,21600" o:spt="32" o:oned="t" path="m,l21600,21600e" filled="f">
            <v:path arrowok="t" fillok="f" o:connecttype="none"/>
            <o:lock v:ext="edit" shapetype="t"/>
          </v:shapetype>
          <v:shape id="_x0000_s1027" type="#_x0000_t32" style="position:absolute;left:0;text-align:left;margin-left:99.1pt;margin-top:7.5pt;width:21.3pt;height:0;z-index:251660288" o:connectortype="straight">
            <v:stroke startarrow="block" endarrow="block"/>
          </v:shape>
        </w:pict>
      </w:r>
      <w:r>
        <w:rPr>
          <w:rFonts w:ascii="Times New Roman" w:eastAsia="Times New Roman" w:hAnsi="Times New Roman"/>
          <w:noProof/>
          <w:sz w:val="24"/>
        </w:rPr>
        <w:pict>
          <v:shape id="_x0000_s1028" type="#_x0000_t32" style="position:absolute;left:0;text-align:left;margin-left:223.4pt;margin-top:7.5pt;width:21.3pt;height:0;z-index:251661312" o:connectortype="straight">
            <v:stroke startarrow="block" endarrow="block"/>
          </v:shape>
        </w:pict>
      </w:r>
      <w:r w:rsidRPr="005D6016">
        <w:rPr>
          <w:rFonts w:ascii="Times New Roman" w:eastAsia="Times New Roman" w:hAnsi="Times New Roman"/>
          <w:sz w:val="24"/>
        </w:rPr>
        <w:t>Enzyme + substrate          Enzyme – substrate          End products + enzyme complex.</w:t>
      </w:r>
    </w:p>
    <w:p w:rsidR="00585A7E" w:rsidRPr="005D6016" w:rsidRDefault="00585A7E" w:rsidP="00585A7E">
      <w:pPr>
        <w:spacing w:after="0" w:line="282" w:lineRule="auto"/>
        <w:jc w:val="both"/>
        <w:rPr>
          <w:rFonts w:ascii="Times New Roman" w:eastAsia="Times New Roman" w:hAnsi="Times New Roman"/>
          <w:sz w:val="24"/>
        </w:rPr>
      </w:pPr>
    </w:p>
    <w:p w:rsidR="00585A7E" w:rsidRPr="005D6016" w:rsidRDefault="00585A7E" w:rsidP="00585A7E">
      <w:pPr>
        <w:spacing w:line="282" w:lineRule="auto"/>
        <w:jc w:val="both"/>
        <w:rPr>
          <w:rFonts w:ascii="Times New Roman" w:eastAsia="Times New Roman" w:hAnsi="Times New Roman"/>
          <w:sz w:val="24"/>
        </w:rPr>
      </w:pPr>
      <w:r w:rsidRPr="005D6016">
        <w:rPr>
          <w:rFonts w:ascii="Times New Roman" w:eastAsia="Times New Roman" w:hAnsi="Times New Roman"/>
          <w:sz w:val="24"/>
        </w:rPr>
        <w:t>They applied equation kinetics of enzyme while discussing about the mode of action. It can be explained as follows.</w:t>
      </w:r>
    </w:p>
    <w:p w:rsidR="00585A7E" w:rsidRPr="005D6016" w:rsidRDefault="00585A7E" w:rsidP="00585A7E">
      <w:pPr>
        <w:spacing w:line="282" w:lineRule="auto"/>
        <w:jc w:val="center"/>
        <w:rPr>
          <w:rFonts w:ascii="Times New Roman" w:eastAsia="Times New Roman" w:hAnsi="Times New Roman"/>
          <w:sz w:val="24"/>
        </w:rPr>
      </w:pPr>
      <w:r w:rsidRPr="005D6016">
        <w:rPr>
          <w:noProof/>
        </w:rPr>
        <w:drawing>
          <wp:inline distT="0" distB="0" distL="0" distR="0">
            <wp:extent cx="1287475" cy="438929"/>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87475" cy="438912"/>
                    </a:xfrm>
                    <a:prstGeom prst="rect">
                      <a:avLst/>
                    </a:prstGeom>
                    <a:noFill/>
                    <a:ln w="9525">
                      <a:noFill/>
                      <a:miter lim="800000"/>
                      <a:headEnd/>
                      <a:tailEnd/>
                    </a:ln>
                  </pic:spPr>
                </pic:pic>
              </a:graphicData>
            </a:graphic>
          </wp:inline>
        </w:drawing>
      </w:r>
    </w:p>
    <w:p w:rsidR="00585A7E" w:rsidRPr="005D6016" w:rsidRDefault="00585A7E" w:rsidP="00585A7E">
      <w:pPr>
        <w:spacing w:line="282" w:lineRule="auto"/>
        <w:jc w:val="both"/>
        <w:rPr>
          <w:rFonts w:ascii="Times New Roman" w:eastAsia="Times New Roman" w:hAnsi="Times New Roman"/>
          <w:sz w:val="24"/>
        </w:rPr>
      </w:pPr>
      <w:r w:rsidRPr="005D6016">
        <w:rPr>
          <w:rFonts w:ascii="Times New Roman" w:eastAsia="Times New Roman" w:hAnsi="Times New Roman"/>
          <w:sz w:val="24"/>
        </w:rPr>
        <w:t>(Where E= enzyme, S= substrate, ES=enzyme-substrate complex, K</w:t>
      </w:r>
      <w:r w:rsidRPr="005D6016">
        <w:rPr>
          <w:rFonts w:ascii="Times New Roman" w:eastAsia="Times New Roman" w:hAnsi="Times New Roman"/>
          <w:sz w:val="24"/>
          <w:vertAlign w:val="subscript"/>
        </w:rPr>
        <w:t>1</w:t>
      </w:r>
      <w:r w:rsidRPr="005D6016">
        <w:rPr>
          <w:rFonts w:ascii="Times New Roman" w:eastAsia="Times New Roman" w:hAnsi="Times New Roman"/>
          <w:sz w:val="24"/>
        </w:rPr>
        <w:t>= velocity constant of the formation of ES and K</w:t>
      </w:r>
      <w:r w:rsidRPr="005D6016">
        <w:rPr>
          <w:rFonts w:ascii="Times New Roman" w:eastAsia="Times New Roman" w:hAnsi="Times New Roman"/>
          <w:sz w:val="24"/>
          <w:vertAlign w:val="subscript"/>
        </w:rPr>
        <w:t>2</w:t>
      </w:r>
      <w:r w:rsidRPr="005D6016">
        <w:rPr>
          <w:rFonts w:ascii="Times New Roman" w:eastAsia="Times New Roman" w:hAnsi="Times New Roman"/>
          <w:sz w:val="24"/>
        </w:rPr>
        <w:t>= velocity constant of dissociation of ES)</w:t>
      </w:r>
    </w:p>
    <w:p w:rsidR="00585A7E" w:rsidRPr="005D6016" w:rsidRDefault="00585A7E" w:rsidP="00585A7E">
      <w:pPr>
        <w:spacing w:line="282" w:lineRule="auto"/>
        <w:jc w:val="center"/>
        <w:rPr>
          <w:rFonts w:ascii="Times New Roman" w:eastAsia="Times New Roman" w:hAnsi="Times New Roman"/>
          <w:sz w:val="24"/>
        </w:rPr>
      </w:pPr>
      <w:r w:rsidRPr="005D6016">
        <w:rPr>
          <w:rFonts w:ascii="Times New Roman" w:eastAsia="Times New Roman" w:hAnsi="Times New Roman"/>
          <w:sz w:val="24"/>
        </w:rPr>
        <w:lastRenderedPageBreak/>
        <w:t>Or</w:t>
      </w:r>
    </w:p>
    <w:p w:rsidR="00585A7E" w:rsidRPr="005D6016" w:rsidRDefault="00585A7E" w:rsidP="00585A7E">
      <w:pPr>
        <w:spacing w:line="282" w:lineRule="auto"/>
        <w:jc w:val="center"/>
        <w:rPr>
          <w:rFonts w:ascii="Times New Roman" w:eastAsia="Times New Roman" w:hAnsi="Times New Roman"/>
          <w:sz w:val="24"/>
        </w:rPr>
      </w:pPr>
      <w:r w:rsidRPr="005D6016">
        <w:rPr>
          <w:noProof/>
        </w:rPr>
        <w:drawing>
          <wp:inline distT="0" distB="0" distL="0" distR="0">
            <wp:extent cx="1953158" cy="427611"/>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82864" cy="434115"/>
                    </a:xfrm>
                    <a:prstGeom prst="rect">
                      <a:avLst/>
                    </a:prstGeom>
                    <a:noFill/>
                    <a:ln w="9525">
                      <a:noFill/>
                      <a:miter lim="800000"/>
                      <a:headEnd/>
                      <a:tailEnd/>
                    </a:ln>
                  </pic:spPr>
                </pic:pic>
              </a:graphicData>
            </a:graphic>
          </wp:inline>
        </w:drawing>
      </w:r>
    </w:p>
    <w:p w:rsidR="00585A7E" w:rsidRPr="005D6016" w:rsidRDefault="00585A7E" w:rsidP="00585A7E">
      <w:pPr>
        <w:spacing w:line="282" w:lineRule="auto"/>
        <w:jc w:val="both"/>
        <w:rPr>
          <w:rFonts w:ascii="Times New Roman" w:eastAsia="Times New Roman" w:hAnsi="Times New Roman"/>
          <w:sz w:val="24"/>
        </w:rPr>
      </w:pPr>
      <w:r w:rsidRPr="005D6016">
        <w:rPr>
          <w:rFonts w:ascii="Times New Roman" w:eastAsia="Times New Roman" w:hAnsi="Times New Roman"/>
          <w:sz w:val="24"/>
        </w:rPr>
        <w:t>(Where K</w:t>
      </w:r>
      <w:r w:rsidRPr="005D6016">
        <w:rPr>
          <w:rFonts w:ascii="Times New Roman" w:eastAsia="Times New Roman" w:hAnsi="Times New Roman"/>
          <w:sz w:val="24"/>
          <w:vertAlign w:val="subscript"/>
        </w:rPr>
        <w:t>3</w:t>
      </w:r>
      <w:r w:rsidRPr="005D6016">
        <w:rPr>
          <w:rFonts w:ascii="Times New Roman" w:eastAsia="Times New Roman" w:hAnsi="Times New Roman"/>
          <w:sz w:val="24"/>
        </w:rPr>
        <w:t>= velocity constant of decomposition of the complex and P = end product)</w:t>
      </w:r>
    </w:p>
    <w:p w:rsidR="00585A7E" w:rsidRPr="005D6016" w:rsidRDefault="00585A7E" w:rsidP="00585A7E">
      <w:pPr>
        <w:spacing w:line="282" w:lineRule="auto"/>
        <w:jc w:val="both"/>
        <w:rPr>
          <w:rFonts w:ascii="Times New Roman" w:eastAsia="Times New Roman" w:hAnsi="Times New Roman"/>
          <w:sz w:val="24"/>
        </w:rPr>
      </w:pPr>
      <w:r w:rsidRPr="005D6016">
        <w:rPr>
          <w:rFonts w:ascii="Times New Roman" w:eastAsia="Times New Roman" w:hAnsi="Times New Roman"/>
          <w:sz w:val="24"/>
        </w:rPr>
        <w:t>Considering these facts Michaelis and Menton derived the following formula</w:t>
      </w:r>
    </w:p>
    <w:p w:rsidR="00585A7E" w:rsidRPr="005D6016" w:rsidRDefault="00585A7E" w:rsidP="00585A7E">
      <w:pPr>
        <w:spacing w:line="282" w:lineRule="auto"/>
        <w:jc w:val="center"/>
        <w:rPr>
          <w:rFonts w:ascii="Times New Roman" w:eastAsia="Times New Roman" w:hAnsi="Times New Roman"/>
          <w:sz w:val="24"/>
        </w:rPr>
      </w:pPr>
      <w:r w:rsidRPr="005D6016">
        <w:rPr>
          <w:rFonts w:ascii="Times New Roman" w:eastAsia="Times New Roman" w:hAnsi="Times New Roman"/>
          <w:sz w:val="24"/>
        </w:rPr>
        <w:t>Km= K</w:t>
      </w:r>
      <w:r w:rsidRPr="005D6016">
        <w:rPr>
          <w:rFonts w:ascii="Times New Roman" w:eastAsia="Times New Roman" w:hAnsi="Times New Roman"/>
          <w:sz w:val="24"/>
          <w:vertAlign w:val="subscript"/>
        </w:rPr>
        <w:t>2</w:t>
      </w:r>
      <w:r w:rsidRPr="005D6016">
        <w:rPr>
          <w:rFonts w:ascii="Times New Roman" w:eastAsia="Times New Roman" w:hAnsi="Times New Roman"/>
          <w:sz w:val="24"/>
        </w:rPr>
        <w:t>-K</w:t>
      </w:r>
      <w:r w:rsidRPr="005D6016">
        <w:rPr>
          <w:rFonts w:ascii="Times New Roman" w:eastAsia="Times New Roman" w:hAnsi="Times New Roman"/>
          <w:sz w:val="24"/>
          <w:vertAlign w:val="subscript"/>
        </w:rPr>
        <w:t>3</w:t>
      </w:r>
      <w:r w:rsidRPr="005D6016">
        <w:rPr>
          <w:rFonts w:ascii="Times New Roman" w:eastAsia="Times New Roman" w:hAnsi="Times New Roman"/>
          <w:sz w:val="24"/>
        </w:rPr>
        <w:t>/K</w:t>
      </w:r>
      <w:r w:rsidRPr="005D6016">
        <w:rPr>
          <w:rFonts w:ascii="Times New Roman" w:eastAsia="Times New Roman" w:hAnsi="Times New Roman"/>
          <w:sz w:val="24"/>
          <w:vertAlign w:val="subscript"/>
        </w:rPr>
        <w:t>1</w:t>
      </w:r>
    </w:p>
    <w:p w:rsidR="00585A7E" w:rsidRPr="005D6016" w:rsidRDefault="00585A7E" w:rsidP="00585A7E">
      <w:pPr>
        <w:spacing w:line="282" w:lineRule="auto"/>
        <w:jc w:val="both"/>
        <w:rPr>
          <w:rFonts w:ascii="Times New Roman" w:eastAsia="Times New Roman" w:hAnsi="Times New Roman"/>
          <w:sz w:val="24"/>
        </w:rPr>
      </w:pPr>
      <w:r w:rsidRPr="005D6016">
        <w:rPr>
          <w:rFonts w:ascii="Times New Roman" w:eastAsia="Times New Roman" w:hAnsi="Times New Roman"/>
          <w:sz w:val="24"/>
        </w:rPr>
        <w:t xml:space="preserve">This Km is known as </w:t>
      </w:r>
      <w:r w:rsidRPr="005D6016">
        <w:rPr>
          <w:rFonts w:ascii="Times New Roman" w:eastAsia="Times New Roman" w:hAnsi="Times New Roman"/>
          <w:b/>
          <w:sz w:val="24"/>
        </w:rPr>
        <w:t>Michealis constant</w:t>
      </w:r>
      <w:r w:rsidRPr="005D6016">
        <w:rPr>
          <w:rFonts w:ascii="Times New Roman" w:eastAsia="Times New Roman" w:hAnsi="Times New Roman"/>
          <w:sz w:val="24"/>
        </w:rPr>
        <w:t xml:space="preserve">. Km value is characteristic for each enzyme substrate system and if the same enzyme attacks more than one substrate, its value gives useful comparison of the relative affinities for the different substrates. </w:t>
      </w:r>
      <w:r w:rsidRPr="00480828">
        <w:rPr>
          <w:rFonts w:ascii="Times New Roman" w:eastAsia="Times New Roman" w:hAnsi="Times New Roman"/>
          <w:b/>
          <w:sz w:val="24"/>
        </w:rPr>
        <w:t>Lower the Km value more the affinity</w:t>
      </w:r>
      <w:r w:rsidRPr="005D6016">
        <w:rPr>
          <w:rFonts w:ascii="Times New Roman" w:eastAsia="Times New Roman" w:hAnsi="Times New Roman"/>
          <w:sz w:val="24"/>
        </w:rPr>
        <w:t xml:space="preserve">. When </w:t>
      </w:r>
      <w:r w:rsidRPr="00480828">
        <w:rPr>
          <w:rFonts w:ascii="Times New Roman" w:eastAsia="Times New Roman" w:hAnsi="Times New Roman"/>
          <w:b/>
          <w:sz w:val="24"/>
        </w:rPr>
        <w:t>velocity of reaction is half of the maximum velocity</w:t>
      </w:r>
      <w:r w:rsidRPr="005D6016">
        <w:rPr>
          <w:rFonts w:ascii="Times New Roman" w:eastAsia="Times New Roman" w:hAnsi="Times New Roman"/>
          <w:sz w:val="24"/>
        </w:rPr>
        <w:t xml:space="preserve">, </w:t>
      </w:r>
      <w:r w:rsidRPr="00480828">
        <w:rPr>
          <w:rFonts w:ascii="Times New Roman" w:eastAsia="Times New Roman" w:hAnsi="Times New Roman"/>
          <w:b/>
          <w:sz w:val="24"/>
        </w:rPr>
        <w:t>Km is equal to the concentration of the substrate</w:t>
      </w:r>
      <w:r w:rsidRPr="005D6016">
        <w:rPr>
          <w:rFonts w:ascii="Times New Roman" w:eastAsia="Times New Roman" w:hAnsi="Times New Roman"/>
          <w:sz w:val="24"/>
        </w:rPr>
        <w:t>. Substrate concentration is expressed in moles per litre.</w:t>
      </w:r>
    </w:p>
    <w:p w:rsidR="00585A7E" w:rsidRPr="005D6016" w:rsidRDefault="00585A7E" w:rsidP="00585A7E">
      <w:pPr>
        <w:spacing w:line="282" w:lineRule="auto"/>
        <w:jc w:val="both"/>
        <w:rPr>
          <w:rFonts w:ascii="Times New Roman" w:eastAsia="Times New Roman" w:hAnsi="Times New Roman"/>
          <w:sz w:val="24"/>
        </w:rPr>
      </w:pPr>
      <w:r w:rsidRPr="005D6016">
        <w:rPr>
          <w:rFonts w:ascii="Times New Roman" w:eastAsia="Times New Roman" w:hAnsi="Times New Roman"/>
          <w:sz w:val="24"/>
        </w:rPr>
        <w:t xml:space="preserve">Michealis and Menton theory has not been found universally true, though recently intermediate enzyme-substrate compound from the reaction mixture has been isolated. </w:t>
      </w:r>
    </w:p>
    <w:p w:rsidR="00585A7E" w:rsidRPr="005D6016" w:rsidRDefault="00585A7E" w:rsidP="00585A7E">
      <w:pPr>
        <w:spacing w:line="282" w:lineRule="auto"/>
        <w:jc w:val="both"/>
        <w:rPr>
          <w:rFonts w:ascii="Times New Roman" w:eastAsia="Times New Roman" w:hAnsi="Times New Roman"/>
          <w:sz w:val="24"/>
        </w:rPr>
      </w:pPr>
      <w:r w:rsidRPr="005D6016">
        <w:rPr>
          <w:rFonts w:ascii="Times New Roman" w:eastAsia="Times New Roman" w:hAnsi="Times New Roman"/>
          <w:sz w:val="24"/>
        </w:rPr>
        <w:t xml:space="preserve">The concentration of substrate required to half saturate the enzyme or in other words to cause half the maximal reaction rate (1/2 Vmax) is called </w:t>
      </w:r>
      <w:r w:rsidRPr="005D6016">
        <w:rPr>
          <w:rFonts w:ascii="Times New Roman" w:eastAsia="Times New Roman" w:hAnsi="Times New Roman"/>
          <w:b/>
          <w:sz w:val="24"/>
        </w:rPr>
        <w:t>Michealis constant or Michealis and Menton constant</w:t>
      </w:r>
      <w:r w:rsidRPr="005D6016">
        <w:rPr>
          <w:rFonts w:ascii="Times New Roman" w:eastAsia="Times New Roman" w:hAnsi="Times New Roman"/>
          <w:sz w:val="24"/>
        </w:rPr>
        <w:t xml:space="preserve">. Michealis constant is a reflection of the affinity of enzyme for its substrate and is characteristics of a particular enzyme-substrate system. </w:t>
      </w:r>
      <w:r w:rsidRPr="005D6016">
        <w:rPr>
          <w:rFonts w:ascii="Times New Roman" w:eastAsia="Times New Roman" w:hAnsi="Times New Roman"/>
          <w:b/>
          <w:sz w:val="24"/>
        </w:rPr>
        <w:t xml:space="preserve">The smaller the value of Km, the more strongly the enzyme binds the substrate. </w:t>
      </w:r>
      <w:r w:rsidRPr="005D6016">
        <w:rPr>
          <w:rFonts w:ascii="Times New Roman" w:eastAsia="Times New Roman" w:hAnsi="Times New Roman"/>
          <w:sz w:val="24"/>
        </w:rPr>
        <w:t>An enzyme that catalyzes a reaction between two or more different substrate has different Km value for each of the substrate.</w:t>
      </w:r>
    </w:p>
    <w:p w:rsidR="00585A7E" w:rsidRPr="005D6016" w:rsidRDefault="00585A7E" w:rsidP="00585A7E">
      <w:pPr>
        <w:spacing w:line="282" w:lineRule="auto"/>
        <w:jc w:val="both"/>
        <w:rPr>
          <w:rFonts w:ascii="Times New Roman" w:eastAsia="Times New Roman" w:hAnsi="Times New Roman"/>
          <w:sz w:val="24"/>
        </w:rPr>
      </w:pPr>
      <w:r w:rsidRPr="005D6016">
        <w:rPr>
          <w:rFonts w:ascii="Times New Roman" w:eastAsia="Times New Roman" w:hAnsi="Times New Roman"/>
          <w:sz w:val="24"/>
        </w:rPr>
        <w:t>Although Km values are more or less constants for particular enzyme-substrate system, but these may vary slightly with pH, temperature, ionic strength and also with types and amount of enzymes when required for the reaction.</w:t>
      </w:r>
    </w:p>
    <w:p w:rsidR="00585A7E" w:rsidRPr="005D6016" w:rsidRDefault="00585A7E" w:rsidP="00585A7E">
      <w:pPr>
        <w:spacing w:line="282" w:lineRule="auto"/>
        <w:jc w:val="both"/>
        <w:rPr>
          <w:rFonts w:ascii="Times New Roman" w:eastAsia="Times New Roman" w:hAnsi="Times New Roman"/>
          <w:sz w:val="24"/>
        </w:rPr>
      </w:pPr>
      <w:r w:rsidRPr="005D6016">
        <w:rPr>
          <w:rFonts w:ascii="Times New Roman" w:eastAsia="Times New Roman" w:hAnsi="Times New Roman"/>
          <w:sz w:val="24"/>
        </w:rPr>
        <w:t xml:space="preserve">The values of Km are measured in terms of </w:t>
      </w:r>
      <w:r w:rsidRPr="005D6016">
        <w:rPr>
          <w:rFonts w:ascii="Times New Roman" w:eastAsia="Times New Roman" w:hAnsi="Times New Roman"/>
          <w:b/>
          <w:sz w:val="24"/>
        </w:rPr>
        <w:t>molarity</w:t>
      </w:r>
      <w:r w:rsidRPr="005D6016">
        <w:rPr>
          <w:rFonts w:ascii="Times New Roman" w:eastAsia="Times New Roman" w:hAnsi="Times New Roman"/>
          <w:sz w:val="24"/>
        </w:rPr>
        <w:t>, typically, the values of Km for most enzyme studied so far range between 10-3 to 10-6 molar (1mM-1</w:t>
      </w:r>
      <w:r w:rsidRPr="005D6016">
        <w:rPr>
          <w:rFonts w:ascii="Times New Roman" w:eastAsia="Times New Roman" w:hAnsi="Times New Roman" w:cs="Times New Roman"/>
          <w:sz w:val="24"/>
        </w:rPr>
        <w:t>µ</w:t>
      </w:r>
      <w:r w:rsidRPr="005D6016">
        <w:rPr>
          <w:rFonts w:ascii="Times New Roman" w:eastAsia="Times New Roman" w:hAnsi="Times New Roman"/>
          <w:sz w:val="24"/>
        </w:rPr>
        <w:t xml:space="preserve">M). </w:t>
      </w:r>
    </w:p>
    <w:p w:rsidR="00585A7E" w:rsidRPr="005D6016" w:rsidRDefault="00585A7E" w:rsidP="00585A7E">
      <w:pPr>
        <w:spacing w:line="282" w:lineRule="auto"/>
        <w:jc w:val="both"/>
        <w:rPr>
          <w:rFonts w:ascii="Times New Roman" w:eastAsia="Times New Roman" w:hAnsi="Times New Roman"/>
          <w:sz w:val="24"/>
        </w:rPr>
      </w:pPr>
    </w:p>
    <w:p w:rsidR="00585A7E" w:rsidRPr="005D6016" w:rsidRDefault="00585A7E" w:rsidP="00585A7E">
      <w:pPr>
        <w:spacing w:line="282" w:lineRule="auto"/>
        <w:jc w:val="both"/>
        <w:rPr>
          <w:rFonts w:ascii="Times New Roman" w:eastAsia="Times New Roman" w:hAnsi="Times New Roman"/>
          <w:b/>
          <w:sz w:val="28"/>
        </w:rPr>
      </w:pPr>
      <w:r w:rsidRPr="005D6016">
        <w:rPr>
          <w:rFonts w:ascii="Times New Roman" w:eastAsia="Times New Roman" w:hAnsi="Times New Roman"/>
          <w:b/>
          <w:sz w:val="28"/>
        </w:rPr>
        <w:t xml:space="preserve">Enzyme inhibition </w:t>
      </w:r>
    </w:p>
    <w:p w:rsidR="00585A7E" w:rsidRPr="005D6016" w:rsidRDefault="00585A7E" w:rsidP="00585A7E">
      <w:pPr>
        <w:spacing w:line="282" w:lineRule="auto"/>
        <w:jc w:val="both"/>
        <w:rPr>
          <w:rFonts w:ascii="Times New Roman" w:eastAsia="Times New Roman" w:hAnsi="Times New Roman"/>
          <w:sz w:val="24"/>
        </w:rPr>
      </w:pPr>
      <w:r w:rsidRPr="005D6016">
        <w:rPr>
          <w:rFonts w:ascii="Times New Roman" w:eastAsia="Times New Roman" w:hAnsi="Times New Roman"/>
          <w:sz w:val="24"/>
        </w:rPr>
        <w:t>There are certain products which inhibits the enzyme activit</w:t>
      </w:r>
      <w:r w:rsidR="00480828">
        <w:rPr>
          <w:rFonts w:ascii="Times New Roman" w:eastAsia="Times New Roman" w:hAnsi="Times New Roman"/>
          <w:sz w:val="24"/>
        </w:rPr>
        <w:t>y e.g. presence of malonate (in</w:t>
      </w:r>
      <w:r w:rsidRPr="005D6016">
        <w:rPr>
          <w:rFonts w:ascii="Times New Roman" w:eastAsia="Times New Roman" w:hAnsi="Times New Roman"/>
          <w:sz w:val="24"/>
        </w:rPr>
        <w:t xml:space="preserve"> krebs cycle) inhibits the activity of succinate dehydrogenase. These substances are called inhibitors and are following types</w:t>
      </w:r>
    </w:p>
    <w:p w:rsidR="00585A7E" w:rsidRPr="009D5A4C" w:rsidRDefault="00585A7E" w:rsidP="00585A7E">
      <w:pPr>
        <w:pStyle w:val="ListParagraph"/>
        <w:numPr>
          <w:ilvl w:val="0"/>
          <w:numId w:val="5"/>
        </w:numPr>
        <w:spacing w:line="282" w:lineRule="auto"/>
        <w:jc w:val="both"/>
        <w:rPr>
          <w:rFonts w:ascii="Times New Roman" w:eastAsia="Times New Roman" w:hAnsi="Times New Roman"/>
          <w:sz w:val="24"/>
        </w:rPr>
      </w:pPr>
      <w:r w:rsidRPr="009D5A4C">
        <w:rPr>
          <w:rFonts w:ascii="Times New Roman" w:eastAsia="Times New Roman" w:hAnsi="Times New Roman"/>
          <w:b/>
          <w:sz w:val="24"/>
        </w:rPr>
        <w:t>Competitive inhibitors</w:t>
      </w:r>
      <w:r w:rsidRPr="009D5A4C">
        <w:rPr>
          <w:rFonts w:ascii="Times New Roman" w:eastAsia="Times New Roman" w:hAnsi="Times New Roman"/>
          <w:sz w:val="24"/>
        </w:rPr>
        <w:t>- Competitive inhibitors usually have structure sufficiently similar to the substrate that they are able to compete for the active site of enzyme.</w:t>
      </w:r>
      <w:r w:rsidR="009D5A4C">
        <w:rPr>
          <w:rFonts w:ascii="Times New Roman" w:eastAsia="Times New Roman" w:hAnsi="Times New Roman"/>
          <w:sz w:val="24"/>
        </w:rPr>
        <w:t xml:space="preserve"> </w:t>
      </w:r>
      <w:r w:rsidRPr="009D5A4C">
        <w:rPr>
          <w:rFonts w:ascii="Times New Roman" w:eastAsia="Times New Roman" w:hAnsi="Times New Roman"/>
          <w:sz w:val="24"/>
        </w:rPr>
        <w:t xml:space="preserve">The active site of enzyme is fitted with molecules of other substance which are similar to </w:t>
      </w:r>
      <w:r w:rsidRPr="009D5A4C">
        <w:rPr>
          <w:rFonts w:ascii="Times New Roman" w:eastAsia="Times New Roman" w:hAnsi="Times New Roman"/>
          <w:sz w:val="24"/>
        </w:rPr>
        <w:lastRenderedPageBreak/>
        <w:t>those of the substrate. So the activity of enzyme is lost. E.g. in case of succinic acid and malonic acid, either one can fit with enzyme-FAD.</w:t>
      </w:r>
    </w:p>
    <w:p w:rsidR="00585A7E" w:rsidRPr="005D6016" w:rsidRDefault="00585A7E" w:rsidP="00585A7E">
      <w:pPr>
        <w:pStyle w:val="ListParagraph"/>
        <w:numPr>
          <w:ilvl w:val="0"/>
          <w:numId w:val="5"/>
        </w:numPr>
        <w:spacing w:line="282" w:lineRule="auto"/>
        <w:jc w:val="both"/>
        <w:rPr>
          <w:rFonts w:ascii="Times New Roman" w:eastAsia="Times New Roman" w:hAnsi="Times New Roman"/>
          <w:sz w:val="24"/>
        </w:rPr>
      </w:pPr>
      <w:r w:rsidRPr="005D6016">
        <w:rPr>
          <w:rFonts w:ascii="Times New Roman" w:eastAsia="Times New Roman" w:hAnsi="Times New Roman"/>
          <w:b/>
          <w:sz w:val="24"/>
        </w:rPr>
        <w:t>Non-competitive inhibitors</w:t>
      </w:r>
      <w:r w:rsidRPr="005D6016">
        <w:rPr>
          <w:rFonts w:ascii="Times New Roman" w:eastAsia="Times New Roman" w:hAnsi="Times New Roman"/>
          <w:sz w:val="24"/>
        </w:rPr>
        <w:t>- in contrast to the competitive, these never compete with active sites of enzymes. In this case inhibitors react with either parts of enzymes not involved in catalytic or active site. These inhibitors do not show structural resemblances with the substrates. Toxic metal ions and compounds that destroy essential sulf</w:t>
      </w:r>
      <w:r w:rsidR="009D5A4C">
        <w:rPr>
          <w:rFonts w:ascii="Times New Roman" w:eastAsia="Times New Roman" w:hAnsi="Times New Roman"/>
          <w:sz w:val="24"/>
        </w:rPr>
        <w:t>o</w:t>
      </w:r>
      <w:r w:rsidRPr="005D6016">
        <w:rPr>
          <w:rFonts w:ascii="Times New Roman" w:eastAsia="Times New Roman" w:hAnsi="Times New Roman"/>
          <w:sz w:val="24"/>
        </w:rPr>
        <w:t>hydryl groups (e.g. excess oxygen) are examples of non-competitive inhibitors.</w:t>
      </w:r>
    </w:p>
    <w:p w:rsidR="00585A7E" w:rsidRPr="005D6016" w:rsidRDefault="00585A7E" w:rsidP="00585A7E">
      <w:pPr>
        <w:pStyle w:val="ListParagraph"/>
        <w:numPr>
          <w:ilvl w:val="0"/>
          <w:numId w:val="5"/>
        </w:numPr>
        <w:spacing w:line="282" w:lineRule="auto"/>
        <w:jc w:val="both"/>
        <w:rPr>
          <w:rFonts w:ascii="Times New Roman" w:eastAsia="Times New Roman" w:hAnsi="Times New Roman"/>
          <w:sz w:val="24"/>
        </w:rPr>
      </w:pPr>
      <w:r w:rsidRPr="005D6016">
        <w:rPr>
          <w:rFonts w:ascii="Times New Roman" w:eastAsia="Times New Roman" w:hAnsi="Times New Roman"/>
          <w:b/>
          <w:sz w:val="24"/>
        </w:rPr>
        <w:t>Allosteric modulation</w:t>
      </w:r>
      <w:r w:rsidRPr="005D6016">
        <w:rPr>
          <w:rFonts w:ascii="Times New Roman" w:eastAsia="Times New Roman" w:hAnsi="Times New Roman"/>
          <w:sz w:val="24"/>
        </w:rPr>
        <w:t xml:space="preserve">- The activities of some enzymes are regulated internally. Some specific low molecular weight substances, such as products of another enzyme of the same metabolic pathway, act as inhibitors. Such substances bind with a specific site of the enzyme different from its substrate binding site, and thus alter the shape of the enzyme and decrease the enzyme action. Such enzymes are called allosteric enzyme, e.g. hexokinase which changes glucose-6-phosphate. Glucose-6-phosphate inhibits the hexokinase activity. It may also be called allosteric inhibition </w:t>
      </w:r>
      <w:r w:rsidRPr="005D6016">
        <w:rPr>
          <w:rFonts w:ascii="Times New Roman" w:eastAsia="Times New Roman" w:hAnsi="Times New Roman"/>
          <w:b/>
          <w:sz w:val="24"/>
        </w:rPr>
        <w:t>or Feedback Inhibition</w:t>
      </w:r>
      <w:r w:rsidRPr="005D6016">
        <w:rPr>
          <w:rFonts w:ascii="Times New Roman" w:eastAsia="Times New Roman" w:hAnsi="Times New Roman"/>
          <w:sz w:val="24"/>
        </w:rPr>
        <w:t xml:space="preserve">. </w:t>
      </w:r>
    </w:p>
    <w:p w:rsidR="00585A7E" w:rsidRPr="005D6016" w:rsidRDefault="00585A7E" w:rsidP="00585A7E">
      <w:pPr>
        <w:spacing w:line="282" w:lineRule="auto"/>
        <w:jc w:val="both"/>
        <w:rPr>
          <w:rFonts w:ascii="Times New Roman" w:eastAsia="Times New Roman" w:hAnsi="Times New Roman"/>
          <w:sz w:val="24"/>
        </w:rPr>
      </w:pPr>
    </w:p>
    <w:p w:rsidR="00585A7E" w:rsidRPr="005D6016" w:rsidRDefault="00585A7E" w:rsidP="00585A7E">
      <w:pPr>
        <w:spacing w:line="282" w:lineRule="auto"/>
        <w:jc w:val="both"/>
        <w:rPr>
          <w:rFonts w:ascii="Times New Roman" w:eastAsia="Times New Roman" w:hAnsi="Times New Roman"/>
          <w:b/>
          <w:sz w:val="28"/>
        </w:rPr>
      </w:pPr>
      <w:r w:rsidRPr="005D6016">
        <w:rPr>
          <w:rFonts w:ascii="Times New Roman" w:eastAsia="Times New Roman" w:hAnsi="Times New Roman"/>
          <w:b/>
          <w:sz w:val="28"/>
        </w:rPr>
        <w:t>Factors affecting enzyme activity</w:t>
      </w:r>
    </w:p>
    <w:p w:rsidR="00585A7E" w:rsidRPr="005D6016" w:rsidRDefault="00585A7E" w:rsidP="00585A7E">
      <w:pPr>
        <w:spacing w:line="282" w:lineRule="auto"/>
        <w:jc w:val="both"/>
        <w:rPr>
          <w:rFonts w:ascii="Times New Roman" w:eastAsia="Times New Roman" w:hAnsi="Times New Roman"/>
          <w:sz w:val="24"/>
        </w:rPr>
      </w:pPr>
      <w:r w:rsidRPr="005D6016">
        <w:rPr>
          <w:rFonts w:ascii="Times New Roman" w:eastAsia="Times New Roman" w:hAnsi="Times New Roman"/>
          <w:sz w:val="24"/>
        </w:rPr>
        <w:t xml:space="preserve">There are several factors influencing enzyme activity. The best known factors are </w:t>
      </w:r>
    </w:p>
    <w:p w:rsidR="00585A7E" w:rsidRPr="005D6016" w:rsidRDefault="00585A7E" w:rsidP="00585A7E">
      <w:pPr>
        <w:pStyle w:val="ListParagraph"/>
        <w:numPr>
          <w:ilvl w:val="0"/>
          <w:numId w:val="2"/>
        </w:numPr>
        <w:spacing w:line="282" w:lineRule="auto"/>
        <w:jc w:val="both"/>
        <w:rPr>
          <w:rFonts w:ascii="Times New Roman" w:eastAsia="Times New Roman" w:hAnsi="Times New Roman"/>
          <w:sz w:val="24"/>
        </w:rPr>
      </w:pPr>
      <w:r w:rsidRPr="005D6016">
        <w:rPr>
          <w:rFonts w:ascii="Times New Roman" w:eastAsia="Times New Roman" w:hAnsi="Times New Roman"/>
          <w:b/>
          <w:sz w:val="24"/>
        </w:rPr>
        <w:t>Temperature</w:t>
      </w:r>
      <w:r w:rsidRPr="005D6016">
        <w:rPr>
          <w:rFonts w:ascii="Times New Roman" w:eastAsia="Times New Roman" w:hAnsi="Times New Roman"/>
          <w:sz w:val="24"/>
        </w:rPr>
        <w:t xml:space="preserve"> – temperature is the most important factor which controls effectively the rate of enzymatic reactions. At 0</w:t>
      </w:r>
      <w:r w:rsidRPr="005D6016">
        <w:rPr>
          <w:rFonts w:ascii="Times New Roman" w:eastAsia="Times New Roman" w:hAnsi="Times New Roman" w:cs="Times New Roman"/>
          <w:sz w:val="24"/>
        </w:rPr>
        <w:t>°</w:t>
      </w:r>
      <w:r w:rsidRPr="005D6016">
        <w:rPr>
          <w:rFonts w:ascii="Times New Roman" w:eastAsia="Times New Roman" w:hAnsi="Times New Roman"/>
          <w:sz w:val="24"/>
        </w:rPr>
        <w:t>C, the rate of an enzymatic reaction is practically zero. Normally, the rate of the reaction increases with the rise in temperature but there is a limitation. The rate of the enzyme catalysed reactions do not, however, increase indefinitely as the temperature is increased. At a certain point the reaction is completely stopped, and thus, comes to an end. Thus happens because the high temperature destroys the catalytic function of the enzyme. The enzyme which is a protein becomes denatured (inactive) on heating.</w:t>
      </w:r>
    </w:p>
    <w:p w:rsidR="00585A7E" w:rsidRPr="005D6016" w:rsidRDefault="00585A7E" w:rsidP="00585A7E">
      <w:pPr>
        <w:pStyle w:val="ListParagraph"/>
        <w:numPr>
          <w:ilvl w:val="0"/>
          <w:numId w:val="2"/>
        </w:numPr>
        <w:spacing w:line="282" w:lineRule="auto"/>
        <w:jc w:val="both"/>
        <w:rPr>
          <w:rFonts w:ascii="Times New Roman" w:eastAsia="Times New Roman" w:hAnsi="Times New Roman"/>
          <w:sz w:val="24"/>
        </w:rPr>
      </w:pPr>
      <w:r w:rsidRPr="005D6016">
        <w:rPr>
          <w:rFonts w:ascii="Times New Roman" w:eastAsia="Times New Roman" w:hAnsi="Times New Roman"/>
          <w:b/>
          <w:sz w:val="24"/>
        </w:rPr>
        <w:t xml:space="preserve">Hydrogen ion concentration </w:t>
      </w:r>
      <w:r w:rsidRPr="005D6016">
        <w:rPr>
          <w:rFonts w:ascii="Times New Roman" w:eastAsia="Times New Roman" w:hAnsi="Times New Roman"/>
          <w:sz w:val="24"/>
        </w:rPr>
        <w:t>– Enzymes are very restricted in their activities by the change of hydrogen concentration (pH) of the medium in which they are working. Th</w:t>
      </w:r>
      <w:r>
        <w:rPr>
          <w:rFonts w:ascii="Times New Roman" w:eastAsia="Times New Roman" w:hAnsi="Times New Roman"/>
          <w:sz w:val="24"/>
        </w:rPr>
        <w:t>e optimum pH is changeable from</w:t>
      </w:r>
      <w:r w:rsidRPr="005D6016">
        <w:rPr>
          <w:rFonts w:ascii="Times New Roman" w:eastAsia="Times New Roman" w:hAnsi="Times New Roman"/>
          <w:sz w:val="24"/>
        </w:rPr>
        <w:t xml:space="preserve"> enzyme to enzyme. Generally, the pH values for the enzymatic reaction vary from pH 1.5 to 10.0.</w:t>
      </w:r>
    </w:p>
    <w:p w:rsidR="00585A7E" w:rsidRPr="005D6016" w:rsidRDefault="00585A7E" w:rsidP="00585A7E">
      <w:pPr>
        <w:pStyle w:val="ListParagraph"/>
        <w:spacing w:line="282" w:lineRule="auto"/>
        <w:jc w:val="both"/>
        <w:rPr>
          <w:rFonts w:ascii="Times New Roman" w:eastAsia="Times New Roman" w:hAnsi="Times New Roman"/>
          <w:sz w:val="24"/>
        </w:rPr>
      </w:pPr>
      <w:r w:rsidRPr="005D6016">
        <w:rPr>
          <w:rFonts w:ascii="Times New Roman" w:eastAsia="Times New Roman" w:hAnsi="Times New Roman"/>
          <w:sz w:val="24"/>
        </w:rPr>
        <w:t>An enzyme can perform its best activity at a particular pH value of the medium in which it is working. Its activity declines gradually on either side of the optimum range.</w:t>
      </w:r>
    </w:p>
    <w:p w:rsidR="00585A7E" w:rsidRPr="005D6016" w:rsidRDefault="00585A7E" w:rsidP="00585A7E">
      <w:pPr>
        <w:pStyle w:val="ListParagraph"/>
        <w:numPr>
          <w:ilvl w:val="0"/>
          <w:numId w:val="2"/>
        </w:numPr>
        <w:spacing w:line="282" w:lineRule="auto"/>
        <w:jc w:val="both"/>
        <w:rPr>
          <w:rFonts w:ascii="Times New Roman" w:eastAsia="Times New Roman" w:hAnsi="Times New Roman"/>
          <w:sz w:val="24"/>
        </w:rPr>
      </w:pPr>
      <w:r w:rsidRPr="005D6016">
        <w:rPr>
          <w:rFonts w:ascii="Times New Roman" w:eastAsia="Times New Roman" w:hAnsi="Times New Roman"/>
          <w:b/>
          <w:sz w:val="24"/>
        </w:rPr>
        <w:t>Concentration of enzyme</w:t>
      </w:r>
      <w:r w:rsidR="009D5A4C">
        <w:rPr>
          <w:rFonts w:ascii="Times New Roman" w:eastAsia="Times New Roman" w:hAnsi="Times New Roman"/>
          <w:sz w:val="24"/>
        </w:rPr>
        <w:t xml:space="preserve"> – T</w:t>
      </w:r>
      <w:r w:rsidRPr="005D6016">
        <w:rPr>
          <w:rFonts w:ascii="Times New Roman" w:eastAsia="Times New Roman" w:hAnsi="Times New Roman"/>
          <w:sz w:val="24"/>
        </w:rPr>
        <w:t>he rate of enzymatic reaction increases proportionally with increasing concentration of the enzyme provided the substrate is available in the medium and pH, temperature and other conditions are not limiting.</w:t>
      </w:r>
    </w:p>
    <w:p w:rsidR="00585A7E" w:rsidRPr="005D6016" w:rsidRDefault="00585A7E" w:rsidP="00585A7E">
      <w:pPr>
        <w:pStyle w:val="ListParagraph"/>
        <w:numPr>
          <w:ilvl w:val="0"/>
          <w:numId w:val="2"/>
        </w:numPr>
        <w:spacing w:line="282" w:lineRule="auto"/>
        <w:jc w:val="both"/>
        <w:rPr>
          <w:rFonts w:ascii="Times New Roman" w:eastAsia="Times New Roman" w:hAnsi="Times New Roman"/>
          <w:sz w:val="24"/>
        </w:rPr>
      </w:pPr>
      <w:r w:rsidRPr="005D6016">
        <w:rPr>
          <w:rFonts w:ascii="Times New Roman" w:eastAsia="Times New Roman" w:hAnsi="Times New Roman"/>
          <w:b/>
          <w:sz w:val="24"/>
        </w:rPr>
        <w:t>Concentration of the substrate</w:t>
      </w:r>
      <w:r w:rsidRPr="005D6016">
        <w:rPr>
          <w:rFonts w:ascii="Times New Roman" w:eastAsia="Times New Roman" w:hAnsi="Times New Roman"/>
          <w:sz w:val="24"/>
        </w:rPr>
        <w:t xml:space="preserve"> – The increase in the concentration of the substrate causes an increase in the rate of reaction upto certain limiting value, beyon</w:t>
      </w:r>
      <w:r w:rsidR="009D5A4C">
        <w:rPr>
          <w:rFonts w:ascii="Times New Roman" w:eastAsia="Times New Roman" w:hAnsi="Times New Roman"/>
          <w:sz w:val="24"/>
        </w:rPr>
        <w:t>d which there is no increase in</w:t>
      </w:r>
      <w:r w:rsidRPr="005D6016">
        <w:rPr>
          <w:rFonts w:ascii="Times New Roman" w:eastAsia="Times New Roman" w:hAnsi="Times New Roman"/>
          <w:sz w:val="24"/>
        </w:rPr>
        <w:t xml:space="preserve"> the reaction.</w:t>
      </w:r>
    </w:p>
    <w:p w:rsidR="00585A7E" w:rsidRDefault="00585A7E" w:rsidP="00585A7E">
      <w:pPr>
        <w:pStyle w:val="ListParagraph"/>
        <w:numPr>
          <w:ilvl w:val="0"/>
          <w:numId w:val="2"/>
        </w:numPr>
        <w:spacing w:line="282" w:lineRule="auto"/>
        <w:jc w:val="both"/>
        <w:rPr>
          <w:rFonts w:ascii="Times New Roman" w:eastAsia="Times New Roman" w:hAnsi="Times New Roman"/>
          <w:sz w:val="24"/>
        </w:rPr>
      </w:pPr>
      <w:r w:rsidRPr="00585A7E">
        <w:rPr>
          <w:rFonts w:ascii="Times New Roman" w:eastAsia="Times New Roman" w:hAnsi="Times New Roman"/>
          <w:b/>
          <w:sz w:val="24"/>
        </w:rPr>
        <w:lastRenderedPageBreak/>
        <w:t>Concentration of the end products</w:t>
      </w:r>
      <w:r w:rsidRPr="005D6016">
        <w:rPr>
          <w:rFonts w:ascii="Times New Roman" w:eastAsia="Times New Roman" w:hAnsi="Times New Roman"/>
          <w:sz w:val="24"/>
        </w:rPr>
        <w:t xml:space="preserve"> – In the </w:t>
      </w:r>
      <w:r>
        <w:rPr>
          <w:rFonts w:ascii="Times New Roman" w:eastAsia="Times New Roman" w:hAnsi="Times New Roman"/>
          <w:sz w:val="24"/>
        </w:rPr>
        <w:t>enzymatic reactions, the substrates are broken, catalysed into products but like all chemical reactions, the active</w:t>
      </w:r>
      <w:r w:rsidR="009D5A4C">
        <w:rPr>
          <w:rFonts w:ascii="Times New Roman" w:eastAsia="Times New Roman" w:hAnsi="Times New Roman"/>
          <w:sz w:val="24"/>
        </w:rPr>
        <w:t xml:space="preserve"> </w:t>
      </w:r>
      <w:r>
        <w:rPr>
          <w:rFonts w:ascii="Times New Roman" w:eastAsia="Times New Roman" w:hAnsi="Times New Roman"/>
          <w:sz w:val="24"/>
        </w:rPr>
        <w:t>accumulation of the end products will cause a decrease in this reaction rate. The rate of an enzymatic reaction, thus, depend with which the products are removed from the site of production.</w:t>
      </w:r>
    </w:p>
    <w:p w:rsidR="00585A7E" w:rsidRDefault="00585A7E" w:rsidP="00585A7E">
      <w:pPr>
        <w:pStyle w:val="ListParagraph"/>
        <w:numPr>
          <w:ilvl w:val="0"/>
          <w:numId w:val="2"/>
        </w:numPr>
        <w:spacing w:line="282" w:lineRule="auto"/>
        <w:jc w:val="both"/>
        <w:rPr>
          <w:rFonts w:ascii="Times New Roman" w:eastAsia="Times New Roman" w:hAnsi="Times New Roman"/>
          <w:sz w:val="24"/>
        </w:rPr>
      </w:pPr>
      <w:r w:rsidRPr="00DB1C15">
        <w:rPr>
          <w:rFonts w:ascii="Times New Roman" w:eastAsia="Times New Roman" w:hAnsi="Times New Roman"/>
          <w:b/>
          <w:sz w:val="24"/>
        </w:rPr>
        <w:t>Co- Factors</w:t>
      </w:r>
      <w:r>
        <w:rPr>
          <w:rFonts w:ascii="Times New Roman" w:eastAsia="Times New Roman" w:hAnsi="Times New Roman"/>
          <w:sz w:val="24"/>
        </w:rPr>
        <w:t xml:space="preserve"> - Some enzymes cannot act on their substrates unless there are certain assisting non-protein components called co-factors. These are activators of the enzyme. Eg. Mn, Ni, Mg.</w:t>
      </w:r>
    </w:p>
    <w:p w:rsidR="00585A7E" w:rsidRDefault="00585A7E" w:rsidP="00585A7E">
      <w:pPr>
        <w:pStyle w:val="ListParagraph"/>
        <w:numPr>
          <w:ilvl w:val="0"/>
          <w:numId w:val="2"/>
        </w:numPr>
        <w:spacing w:line="282" w:lineRule="auto"/>
        <w:jc w:val="both"/>
        <w:rPr>
          <w:rFonts w:ascii="Times New Roman" w:eastAsia="Times New Roman" w:hAnsi="Times New Roman"/>
          <w:sz w:val="24"/>
        </w:rPr>
      </w:pPr>
      <w:r w:rsidRPr="00DB1C15">
        <w:rPr>
          <w:rFonts w:ascii="Times New Roman" w:eastAsia="Times New Roman" w:hAnsi="Times New Roman"/>
          <w:b/>
          <w:sz w:val="24"/>
        </w:rPr>
        <w:t>Inhibitors</w:t>
      </w:r>
      <w:r>
        <w:rPr>
          <w:rFonts w:ascii="Times New Roman" w:eastAsia="Times New Roman" w:hAnsi="Times New Roman"/>
          <w:sz w:val="24"/>
        </w:rPr>
        <w:t xml:space="preserve"> – The substances which when present in the reaction site decrease the rate of enzymatic reaction </w:t>
      </w:r>
      <w:r w:rsidR="009D5A4C">
        <w:rPr>
          <w:rFonts w:ascii="Times New Roman" w:eastAsia="Times New Roman" w:hAnsi="Times New Roman"/>
          <w:sz w:val="24"/>
        </w:rPr>
        <w:t>are called inhibitors, Eg, Salt</w:t>
      </w:r>
      <w:r>
        <w:rPr>
          <w:rFonts w:ascii="Times New Roman" w:eastAsia="Times New Roman" w:hAnsi="Times New Roman"/>
          <w:sz w:val="24"/>
        </w:rPr>
        <w:t>s of heavy metal, trichloroacetic acid.</w:t>
      </w:r>
    </w:p>
    <w:p w:rsidR="00585A7E" w:rsidRDefault="00585A7E" w:rsidP="00585A7E">
      <w:pPr>
        <w:pStyle w:val="ListParagraph"/>
        <w:spacing w:line="282" w:lineRule="auto"/>
        <w:jc w:val="both"/>
        <w:rPr>
          <w:rFonts w:ascii="Times New Roman" w:eastAsia="Times New Roman" w:hAnsi="Times New Roman"/>
          <w:sz w:val="24"/>
        </w:rPr>
      </w:pPr>
      <w:r>
        <w:rPr>
          <w:rFonts w:ascii="Times New Roman" w:eastAsia="Times New Roman" w:hAnsi="Times New Roman"/>
          <w:sz w:val="24"/>
        </w:rPr>
        <w:t>Inhibitors are of two types-</w:t>
      </w:r>
    </w:p>
    <w:p w:rsidR="00585A7E" w:rsidRDefault="00585A7E" w:rsidP="00585A7E">
      <w:pPr>
        <w:pStyle w:val="ListParagraph"/>
        <w:numPr>
          <w:ilvl w:val="0"/>
          <w:numId w:val="6"/>
        </w:numPr>
        <w:spacing w:line="282" w:lineRule="auto"/>
        <w:jc w:val="both"/>
        <w:rPr>
          <w:rFonts w:ascii="Times New Roman" w:eastAsia="Times New Roman" w:hAnsi="Times New Roman"/>
          <w:sz w:val="24"/>
        </w:rPr>
      </w:pPr>
      <w:r w:rsidRPr="00DB1C15">
        <w:rPr>
          <w:rFonts w:ascii="Times New Roman" w:eastAsia="Times New Roman" w:hAnsi="Times New Roman"/>
          <w:b/>
          <w:sz w:val="24"/>
        </w:rPr>
        <w:t>Competitive inhibitors</w:t>
      </w:r>
      <w:r>
        <w:rPr>
          <w:rFonts w:ascii="Times New Roman" w:eastAsia="Times New Roman" w:hAnsi="Times New Roman"/>
          <w:sz w:val="24"/>
        </w:rPr>
        <w:t xml:space="preserve"> – these inhibitors have structural analogue and hence compete with the normal substrate molecule.</w:t>
      </w:r>
    </w:p>
    <w:p w:rsidR="00585A7E" w:rsidRPr="005D6016" w:rsidRDefault="00585A7E" w:rsidP="00585A7E">
      <w:pPr>
        <w:pStyle w:val="ListParagraph"/>
        <w:numPr>
          <w:ilvl w:val="0"/>
          <w:numId w:val="6"/>
        </w:numPr>
        <w:spacing w:line="282" w:lineRule="auto"/>
        <w:jc w:val="both"/>
        <w:rPr>
          <w:rFonts w:ascii="Times New Roman" w:eastAsia="Times New Roman" w:hAnsi="Times New Roman"/>
          <w:sz w:val="24"/>
        </w:rPr>
      </w:pPr>
      <w:r w:rsidRPr="00DB1C15">
        <w:rPr>
          <w:rFonts w:ascii="Times New Roman" w:eastAsia="Times New Roman" w:hAnsi="Times New Roman"/>
          <w:b/>
          <w:sz w:val="24"/>
        </w:rPr>
        <w:t>Non competitive inhibitors</w:t>
      </w:r>
      <w:r>
        <w:rPr>
          <w:rFonts w:ascii="Times New Roman" w:eastAsia="Times New Roman" w:hAnsi="Times New Roman"/>
          <w:sz w:val="24"/>
        </w:rPr>
        <w:t xml:space="preserve"> – In case of non-competitive inhibitors</w:t>
      </w:r>
      <w:r w:rsidR="00DB1C15">
        <w:rPr>
          <w:rFonts w:ascii="Times New Roman" w:eastAsia="Times New Roman" w:hAnsi="Times New Roman"/>
          <w:sz w:val="24"/>
        </w:rPr>
        <w:t>, the inhibitor and the substrate are not structurally related, they can react with the enzyme, thus inactivating the enzyme- substrate- complex.</w:t>
      </w:r>
      <w:r>
        <w:rPr>
          <w:rFonts w:ascii="Times New Roman" w:eastAsia="Times New Roman" w:hAnsi="Times New Roman"/>
          <w:sz w:val="24"/>
        </w:rPr>
        <w:t xml:space="preserve"> </w:t>
      </w:r>
    </w:p>
    <w:p w:rsidR="006A7E19" w:rsidRPr="00585A7E" w:rsidRDefault="006A7E19" w:rsidP="00585A7E"/>
    <w:sectPr w:rsidR="006A7E19" w:rsidRPr="00585A7E" w:rsidSect="001B6638">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179" w:rsidRDefault="004A4179" w:rsidP="006A7E19">
      <w:pPr>
        <w:spacing w:after="0" w:line="240" w:lineRule="auto"/>
      </w:pPr>
      <w:r>
        <w:separator/>
      </w:r>
    </w:p>
  </w:endnote>
  <w:endnote w:type="continuationSeparator" w:id="1">
    <w:p w:rsidR="004A4179" w:rsidRDefault="004A4179" w:rsidP="006A7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179" w:rsidRDefault="004A4179" w:rsidP="006A7E19">
      <w:pPr>
        <w:spacing w:after="0" w:line="240" w:lineRule="auto"/>
      </w:pPr>
      <w:r>
        <w:separator/>
      </w:r>
    </w:p>
  </w:footnote>
  <w:footnote w:type="continuationSeparator" w:id="1">
    <w:p w:rsidR="004A4179" w:rsidRDefault="004A4179" w:rsidP="006A7E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37A" w:rsidRPr="00746303" w:rsidRDefault="00F1357A">
    <w:pPr>
      <w:pStyle w:val="Header"/>
    </w:pPr>
    <w:sdt>
      <w:sdtPr>
        <w:rPr>
          <w:rFonts w:asciiTheme="majorHAnsi" w:eastAsiaTheme="majorEastAsia" w:hAnsiTheme="majorHAnsi" w:cstheme="majorBidi"/>
          <w:sz w:val="24"/>
          <w:szCs w:val="24"/>
        </w:rPr>
        <w:alias w:val="Title"/>
        <w:id w:val="78404852"/>
        <w:placeholder>
          <w:docPart w:val="2658E1623B974EB788E07870DAFB156D"/>
        </w:placeholder>
        <w:dataBinding w:prefixMappings="xmlns:ns0='http://schemas.openxmlformats.org/package/2006/metadata/core-properties' xmlns:ns1='http://purl.org/dc/elements/1.1/'" w:xpath="/ns0:coreProperties[1]/ns1:title[1]" w:storeItemID="{6C3C8BC8-F283-45AE-878A-BAB7291924A1}"/>
        <w:text/>
      </w:sdtPr>
      <w:sdtContent>
        <w:r w:rsidR="006A7E19">
          <w:rPr>
            <w:rFonts w:asciiTheme="majorHAnsi" w:eastAsiaTheme="majorEastAsia" w:hAnsiTheme="majorHAnsi" w:cstheme="majorBidi"/>
            <w:sz w:val="24"/>
            <w:szCs w:val="24"/>
          </w:rPr>
          <w:t>2nd sem, generic paper, Unit 6</w:t>
        </w:r>
      </w:sdtContent>
    </w:sdt>
    <w:r w:rsidR="00653DC5">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sz w:val="24"/>
          <w:szCs w:val="24"/>
        </w:rPr>
        <w:alias w:val="Date"/>
        <w:id w:val="78404859"/>
        <w:placeholder>
          <w:docPart w:val="A6614D6641984936A52656D6D734FE5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6A7E19">
          <w:rPr>
            <w:rFonts w:asciiTheme="majorHAnsi" w:eastAsiaTheme="majorEastAsia" w:hAnsiTheme="majorHAnsi" w:cstheme="majorBidi"/>
            <w:sz w:val="24"/>
            <w:szCs w:val="24"/>
          </w:rPr>
          <w:t>Lipika Lahkar, Assistant Professor, Silapathar College</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62A80"/>
    <w:multiLevelType w:val="hybridMultilevel"/>
    <w:tmpl w:val="5ACA7F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40241B7"/>
    <w:multiLevelType w:val="hybridMultilevel"/>
    <w:tmpl w:val="BA7CC2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953048F"/>
    <w:multiLevelType w:val="hybridMultilevel"/>
    <w:tmpl w:val="0DBE81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A051656"/>
    <w:multiLevelType w:val="hybridMultilevel"/>
    <w:tmpl w:val="370C2A9E"/>
    <w:lvl w:ilvl="0" w:tplc="60D676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C460307"/>
    <w:multiLevelType w:val="hybridMultilevel"/>
    <w:tmpl w:val="FE56E568"/>
    <w:lvl w:ilvl="0" w:tplc="212AB6B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75C55C8C"/>
    <w:multiLevelType w:val="hybridMultilevel"/>
    <w:tmpl w:val="217E4D72"/>
    <w:lvl w:ilvl="0" w:tplc="2D5C997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6A7E19"/>
    <w:rsid w:val="00184F37"/>
    <w:rsid w:val="004357F8"/>
    <w:rsid w:val="00480828"/>
    <w:rsid w:val="004A4179"/>
    <w:rsid w:val="004B344C"/>
    <w:rsid w:val="00532AAC"/>
    <w:rsid w:val="00585A7E"/>
    <w:rsid w:val="00611BC9"/>
    <w:rsid w:val="0061630B"/>
    <w:rsid w:val="00653DC5"/>
    <w:rsid w:val="006A7E19"/>
    <w:rsid w:val="00797BD9"/>
    <w:rsid w:val="009D5A4C"/>
    <w:rsid w:val="00A32556"/>
    <w:rsid w:val="00DB1C15"/>
    <w:rsid w:val="00F1357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E19"/>
  </w:style>
  <w:style w:type="paragraph" w:styleId="ListParagraph">
    <w:name w:val="List Paragraph"/>
    <w:basedOn w:val="Normal"/>
    <w:uiPriority w:val="34"/>
    <w:qFormat/>
    <w:rsid w:val="006A7E19"/>
    <w:pPr>
      <w:ind w:left="720"/>
      <w:contextualSpacing/>
    </w:pPr>
  </w:style>
  <w:style w:type="paragraph" w:styleId="BalloonText">
    <w:name w:val="Balloon Text"/>
    <w:basedOn w:val="Normal"/>
    <w:link w:val="BalloonTextChar"/>
    <w:uiPriority w:val="99"/>
    <w:semiHidden/>
    <w:unhideWhenUsed/>
    <w:rsid w:val="006A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E19"/>
    <w:rPr>
      <w:rFonts w:ascii="Tahoma" w:hAnsi="Tahoma" w:cs="Tahoma"/>
      <w:sz w:val="16"/>
      <w:szCs w:val="16"/>
    </w:rPr>
  </w:style>
  <w:style w:type="paragraph" w:styleId="Footer">
    <w:name w:val="footer"/>
    <w:basedOn w:val="Normal"/>
    <w:link w:val="FooterChar"/>
    <w:uiPriority w:val="99"/>
    <w:semiHidden/>
    <w:unhideWhenUsed/>
    <w:rsid w:val="006A7E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7E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58E1623B974EB788E07870DAFB156D"/>
        <w:category>
          <w:name w:val="General"/>
          <w:gallery w:val="placeholder"/>
        </w:category>
        <w:types>
          <w:type w:val="bbPlcHdr"/>
        </w:types>
        <w:behaviors>
          <w:behavior w:val="content"/>
        </w:behaviors>
        <w:guid w:val="{79FFD42E-90D6-436B-989F-7AEF52E5E8E2}"/>
      </w:docPartPr>
      <w:docPartBody>
        <w:p w:rsidR="00D11738" w:rsidRDefault="00BC33A8" w:rsidP="00BC33A8">
          <w:pPr>
            <w:pStyle w:val="2658E1623B974EB788E07870DAFB156D"/>
          </w:pPr>
          <w:r>
            <w:rPr>
              <w:rFonts w:asciiTheme="majorHAnsi" w:eastAsiaTheme="majorEastAsia" w:hAnsiTheme="majorHAnsi" w:cstheme="majorBidi"/>
              <w:color w:val="4F81BD" w:themeColor="accent1"/>
              <w:sz w:val="24"/>
              <w:szCs w:val="24"/>
            </w:rPr>
            <w:t>[Type the document title]</w:t>
          </w:r>
        </w:p>
      </w:docPartBody>
    </w:docPart>
    <w:docPart>
      <w:docPartPr>
        <w:name w:val="A6614D6641984936A52656D6D734FE57"/>
        <w:category>
          <w:name w:val="General"/>
          <w:gallery w:val="placeholder"/>
        </w:category>
        <w:types>
          <w:type w:val="bbPlcHdr"/>
        </w:types>
        <w:behaviors>
          <w:behavior w:val="content"/>
        </w:behaviors>
        <w:guid w:val="{8AB6013E-3A33-448F-BC25-8333C1D5778D}"/>
      </w:docPartPr>
      <w:docPartBody>
        <w:p w:rsidR="00D11738" w:rsidRDefault="00BC33A8" w:rsidP="00BC33A8">
          <w:pPr>
            <w:pStyle w:val="A6614D6641984936A52656D6D734FE57"/>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C33A8"/>
    <w:rsid w:val="007E0502"/>
    <w:rsid w:val="00BC33A8"/>
    <w:rsid w:val="00D11738"/>
    <w:rsid w:val="00F7229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58E1623B974EB788E07870DAFB156D">
    <w:name w:val="2658E1623B974EB788E07870DAFB156D"/>
    <w:rsid w:val="00BC33A8"/>
  </w:style>
  <w:style w:type="paragraph" w:customStyle="1" w:styleId="A6614D6641984936A52656D6D734FE57">
    <w:name w:val="A6614D6641984936A52656D6D734FE57"/>
    <w:rsid w:val="00BC33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Lipika Lahkar, Assistant Professor, Silapathar College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2nd sem, generic paper, Unit 6</vt:lpstr>
    </vt:vector>
  </TitlesOfParts>
  <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sem, generic paper, Unit 6</dc:title>
  <dc:subject/>
  <dc:creator>Admin</dc:creator>
  <cp:keywords/>
  <dc:description/>
  <cp:lastModifiedBy>Admin</cp:lastModifiedBy>
  <cp:revision>5</cp:revision>
  <dcterms:created xsi:type="dcterms:W3CDTF">2021-06-03T04:36:00Z</dcterms:created>
  <dcterms:modified xsi:type="dcterms:W3CDTF">2021-06-04T07:00:00Z</dcterms:modified>
</cp:coreProperties>
</file>