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9" w:rsidRPr="00186ADD" w:rsidRDefault="00C8308C" w:rsidP="008A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DD">
        <w:rPr>
          <w:rFonts w:ascii="Times New Roman" w:hAnsi="Times New Roman" w:cs="Times New Roman"/>
          <w:b/>
          <w:sz w:val="24"/>
          <w:szCs w:val="24"/>
        </w:rPr>
        <w:t>Important Questions on American Revolution</w:t>
      </w:r>
    </w:p>
    <w:p w:rsidR="00C8308C" w:rsidRPr="008A7735" w:rsidRDefault="00C8308C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Who were the pioneers of the American Revolution?</w:t>
      </w:r>
    </w:p>
    <w:p w:rsidR="00C8308C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 George Washington, Abigail Adams, Benjamin Franklin, Patrick Henry, Alexander Hamilton, Thomas Jefferson etc.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08C" w:rsidRPr="008A7735" w:rsidRDefault="00C8308C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Mention some causes of the American Revolution.</w:t>
      </w:r>
    </w:p>
    <w:p w:rsidR="00C8308C" w:rsidRPr="008A7735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 xml:space="preserve">: The Stamp </w:t>
      </w:r>
      <w:proofErr w:type="gramStart"/>
      <w:r w:rsidRPr="008A7735">
        <w:rPr>
          <w:rFonts w:ascii="Times New Roman" w:hAnsi="Times New Roman" w:cs="Times New Roman"/>
          <w:sz w:val="24"/>
          <w:szCs w:val="24"/>
        </w:rPr>
        <w:t>Act )March</w:t>
      </w:r>
      <w:proofErr w:type="gramEnd"/>
      <w:r w:rsidRPr="008A7735">
        <w:rPr>
          <w:rFonts w:ascii="Times New Roman" w:hAnsi="Times New Roman" w:cs="Times New Roman"/>
          <w:sz w:val="24"/>
          <w:szCs w:val="24"/>
        </w:rPr>
        <w:t>, 1765)</w:t>
      </w:r>
    </w:p>
    <w:p w:rsidR="00C8308C" w:rsidRPr="008A7735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The Townshend Act (June-July 1767)</w:t>
      </w:r>
    </w:p>
    <w:p w:rsidR="00C8308C" w:rsidRPr="008A7735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The Boston Massacre (March, 1770)</w:t>
      </w:r>
    </w:p>
    <w:p w:rsidR="00C8308C" w:rsidRPr="008A7735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The Boston Tea-Party (December, 1773)</w:t>
      </w:r>
    </w:p>
    <w:p w:rsidR="00C8308C" w:rsidRPr="008A7735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The Coercive Acts (March-June 1774)</w:t>
      </w:r>
    </w:p>
    <w:p w:rsidR="00C8308C" w:rsidRPr="008A7735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Lexington and Concord (April, 1775)</w:t>
      </w:r>
    </w:p>
    <w:p w:rsidR="00C8308C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British Attacks on Coastal Towns (October, 1775-January 1776)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08C" w:rsidRPr="008A7735" w:rsidRDefault="00C8308C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Who was the most significant person in the American Revolution?</w:t>
      </w:r>
    </w:p>
    <w:p w:rsidR="00C8308C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Thomas Jefferson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08C" w:rsidRPr="008A7735" w:rsidRDefault="00C8308C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When did the American Revolution break out?</w:t>
      </w:r>
    </w:p>
    <w:p w:rsidR="00C8308C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</w:t>
      </w:r>
      <w:r w:rsidR="0005641D">
        <w:rPr>
          <w:rFonts w:ascii="Times New Roman" w:hAnsi="Times New Roman" w:cs="Times New Roman"/>
          <w:sz w:val="24"/>
          <w:szCs w:val="24"/>
        </w:rPr>
        <w:t xml:space="preserve"> April 1775 at Lexington and Concord</w:t>
      </w:r>
      <w:r w:rsidR="00D4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08C" w:rsidRPr="008A7735" w:rsidRDefault="00C8308C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Why did America leave England?</w:t>
      </w:r>
    </w:p>
    <w:p w:rsidR="00C8308C" w:rsidRDefault="00C8308C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 xml:space="preserve">: </w:t>
      </w:r>
      <w:r w:rsidR="001665B4" w:rsidRPr="008A7735">
        <w:rPr>
          <w:rFonts w:ascii="Times New Roman" w:hAnsi="Times New Roman" w:cs="Times New Roman"/>
          <w:sz w:val="24"/>
          <w:szCs w:val="24"/>
        </w:rPr>
        <w:t xml:space="preserve">Around the 1600s, England lacked religious freedom. So, the Pilgrims were forced to leave England as they refused to follow the Church of </w:t>
      </w:r>
      <w:proofErr w:type="spellStart"/>
      <w:r w:rsidR="001665B4" w:rsidRPr="008A7735">
        <w:rPr>
          <w:rFonts w:ascii="Times New Roman" w:hAnsi="Times New Roman" w:cs="Times New Roman"/>
          <w:sz w:val="24"/>
          <w:szCs w:val="24"/>
        </w:rPr>
        <w:t>Englanf</w:t>
      </w:r>
      <w:proofErr w:type="spellEnd"/>
      <w:r w:rsidR="001665B4" w:rsidRPr="008A7735">
        <w:rPr>
          <w:rFonts w:ascii="Times New Roman" w:hAnsi="Times New Roman" w:cs="Times New Roman"/>
          <w:sz w:val="24"/>
          <w:szCs w:val="24"/>
        </w:rPr>
        <w:t xml:space="preserve">. In 1620, these Pilgrims were given permission to settle in Virginia. But instead of landing in Virginia, they landed off the coast of present-day Massachusetts and remained there. 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65B4" w:rsidRPr="008A7735" w:rsidRDefault="001665B4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What was the biggest cause of the American Revolution?</w:t>
      </w:r>
    </w:p>
    <w:p w:rsidR="001665B4" w:rsidRDefault="001665B4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Colonial opposition to British attempts to impose greater political control over the colonies and to make them repay the crown for defending them during the French and Indian Wars (1754-63).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65B4" w:rsidRPr="008A7735" w:rsidRDefault="001665B4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Name the thirteen colonies of America</w:t>
      </w:r>
    </w:p>
    <w:p w:rsidR="001665B4" w:rsidRPr="008A7735" w:rsidRDefault="001665B4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Virginia (1607)</w:t>
      </w:r>
    </w:p>
    <w:p w:rsidR="001665B4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Massachusetts (16200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New Hampshire (1623)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Maryland (1632-1634)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Connecticut (1636)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Rhode Island (1636)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Delaware (1638)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North Carolina (1663)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lastRenderedPageBreak/>
        <w:t>South Carolina (1663)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New York (1664)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New Jersey (1665)</w:t>
      </w:r>
    </w:p>
    <w:p w:rsidR="005E1075" w:rsidRP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Pennsylvania (1681)</w:t>
      </w:r>
    </w:p>
    <w:p w:rsidR="005E107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Georgia (1732)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1075" w:rsidRPr="008A7735" w:rsidRDefault="005E1075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What were the thirteen colonies fighting against?</w:t>
      </w:r>
    </w:p>
    <w:p w:rsidR="005E107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They were fighting against Great Britain because the king created unreasonable taxes to make up for their lost in protecting the thirteen colonies against outside attacks such as the French.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1075" w:rsidRPr="008A7735" w:rsidRDefault="005E1075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How did the American War come to an end?</w:t>
      </w:r>
    </w:p>
    <w:p w:rsidR="008A7735" w:rsidRDefault="005E107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 xml:space="preserve">: It ended when the leader of the British force Lord Cornwallis surrendered at Yorktown in 1781 against the joined forces of </w:t>
      </w:r>
      <w:r w:rsidR="008A7735" w:rsidRPr="008A7735">
        <w:rPr>
          <w:rFonts w:ascii="Times New Roman" w:hAnsi="Times New Roman" w:cs="Times New Roman"/>
          <w:sz w:val="24"/>
          <w:szCs w:val="24"/>
        </w:rPr>
        <w:t>the colonies.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7735" w:rsidRPr="008A7735" w:rsidRDefault="008A7735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Which treaty was signed after the American Revolution?</w:t>
      </w:r>
    </w:p>
    <w:p w:rsid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The treaty of Paris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7735" w:rsidRPr="008A7735" w:rsidRDefault="008A7735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When was the Treaty of Paris signed?</w:t>
      </w:r>
    </w:p>
    <w:p w:rsid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3</w:t>
      </w:r>
      <w:r w:rsidRPr="008A77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A7735">
        <w:rPr>
          <w:rFonts w:ascii="Times New Roman" w:hAnsi="Times New Roman" w:cs="Times New Roman"/>
          <w:sz w:val="24"/>
          <w:szCs w:val="24"/>
        </w:rPr>
        <w:t xml:space="preserve"> September, 1783</w:t>
      </w:r>
    </w:p>
    <w:p w:rsidR="00D4044F" w:rsidRPr="008A7735" w:rsidRDefault="00D4044F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7735" w:rsidRPr="008A7735" w:rsidRDefault="008A7735" w:rsidP="008A7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What were the main provisions of the treaty of Paris?</w:t>
      </w:r>
    </w:p>
    <w:p w:rsidR="008A7735" w:rsidRP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73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A7735">
        <w:rPr>
          <w:rFonts w:ascii="Times New Roman" w:hAnsi="Times New Roman" w:cs="Times New Roman"/>
          <w:sz w:val="24"/>
          <w:szCs w:val="24"/>
        </w:rPr>
        <w:t>: The treaty guaranteed both nations access to the Mississippi river</w:t>
      </w:r>
    </w:p>
    <w:p w:rsidR="008A7735" w:rsidRP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It defined the boundaries of the United States</w:t>
      </w:r>
    </w:p>
    <w:p w:rsidR="008A7735" w:rsidRP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It called for the British surrender of all posts within the U.S territory</w:t>
      </w:r>
    </w:p>
    <w:p w:rsidR="008A7735" w:rsidRP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It required payment of all debts contracted before the war</w:t>
      </w:r>
    </w:p>
    <w:p w:rsidR="008A7735" w:rsidRPr="008A7735" w:rsidRDefault="008A7735" w:rsidP="008A77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7735">
        <w:rPr>
          <w:rFonts w:ascii="Times New Roman" w:hAnsi="Times New Roman" w:cs="Times New Roman"/>
          <w:sz w:val="24"/>
          <w:szCs w:val="24"/>
        </w:rPr>
        <w:t>It ended all retaliatory measures against loyalists and their property</w:t>
      </w:r>
    </w:p>
    <w:sectPr w:rsidR="008A7735" w:rsidRPr="008A7735" w:rsidSect="00206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1611"/>
    <w:multiLevelType w:val="hybridMultilevel"/>
    <w:tmpl w:val="A6F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8308C"/>
    <w:rsid w:val="000058D5"/>
    <w:rsid w:val="0005641D"/>
    <w:rsid w:val="001665B4"/>
    <w:rsid w:val="00186ADD"/>
    <w:rsid w:val="00206A88"/>
    <w:rsid w:val="00454959"/>
    <w:rsid w:val="005E1075"/>
    <w:rsid w:val="008A7735"/>
    <w:rsid w:val="00C8308C"/>
    <w:rsid w:val="00D4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2021-06-06T13:33:00Z</dcterms:created>
  <dcterms:modified xsi:type="dcterms:W3CDTF">2021-06-06T14:18:00Z</dcterms:modified>
</cp:coreProperties>
</file>