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3C" w:rsidRPr="000D2A3C" w:rsidRDefault="000D2A3C" w:rsidP="00184944">
      <w:pPr>
        <w:pBdr>
          <w:bottom w:val="single" w:sz="4" w:space="5" w:color="E3E3E3"/>
        </w:pBdr>
        <w:spacing w:after="99" w:line="710" w:lineRule="atLeast"/>
        <w:jc w:val="both"/>
        <w:outlineLvl w:val="0"/>
        <w:rPr>
          <w:rFonts w:ascii="Times New Roman" w:eastAsia="Times New Roman" w:hAnsi="Times New Roman" w:cs="Times New Roman"/>
          <w:color w:val="000000"/>
          <w:kern w:val="36"/>
          <w:sz w:val="24"/>
          <w:szCs w:val="24"/>
        </w:rPr>
      </w:pPr>
      <w:r w:rsidRPr="000D2A3C">
        <w:rPr>
          <w:rFonts w:ascii="Times New Roman" w:eastAsia="Times New Roman" w:hAnsi="Times New Roman" w:cs="Times New Roman"/>
          <w:color w:val="000000"/>
          <w:kern w:val="36"/>
          <w:sz w:val="24"/>
          <w:szCs w:val="24"/>
        </w:rPr>
        <w:t>The Medieval Church</w:t>
      </w:r>
    </w:p>
    <w:p w:rsidR="000D2A3C" w:rsidRPr="000D2A3C" w:rsidRDefault="000D2A3C" w:rsidP="00184944">
      <w:pPr>
        <w:shd w:val="clear" w:color="auto" w:fill="FFFFFF"/>
        <w:spacing w:after="0" w:line="178" w:lineRule="atLeast"/>
        <w:jc w:val="both"/>
        <w:textAlignment w:val="center"/>
        <w:rPr>
          <w:rFonts w:ascii="Times New Roman" w:eastAsia="Times New Roman" w:hAnsi="Times New Roman" w:cs="Times New Roman"/>
          <w:color w:val="999999"/>
          <w:sz w:val="24"/>
          <w:szCs w:val="24"/>
        </w:rPr>
      </w:pPr>
      <w:r w:rsidRPr="000D2A3C">
        <w:rPr>
          <w:rFonts w:ascii="Times New Roman" w:eastAsia="Times New Roman" w:hAnsi="Times New Roman" w:cs="Times New Roman"/>
          <w:color w:val="999999"/>
          <w:sz w:val="24"/>
          <w:szCs w:val="24"/>
        </w:rPr>
        <w:t> </w:t>
      </w:r>
    </w:p>
    <w:p w:rsidR="000D2A3C" w:rsidRPr="00184944" w:rsidRDefault="000D2A3C" w:rsidP="00184944">
      <w:pPr>
        <w:shd w:val="clear" w:color="auto" w:fill="FFFFFF"/>
        <w:spacing w:after="0" w:line="268" w:lineRule="atLeast"/>
        <w:jc w:val="both"/>
        <w:rPr>
          <w:rFonts w:ascii="Times New Roman" w:eastAsia="Times New Roman" w:hAnsi="Times New Roman" w:cs="Times New Roman"/>
          <w:color w:val="B52600"/>
          <w:sz w:val="24"/>
          <w:szCs w:val="24"/>
        </w:rPr>
      </w:pPr>
      <w:r w:rsidRPr="000D2A3C">
        <w:rPr>
          <w:rFonts w:ascii="Times New Roman" w:eastAsia="Times New Roman" w:hAnsi="Times New Roman" w:cs="Times New Roman"/>
          <w:color w:val="333333"/>
          <w:sz w:val="24"/>
          <w:szCs w:val="24"/>
        </w:rPr>
        <w:fldChar w:fldCharType="begin"/>
      </w:r>
      <w:r w:rsidRPr="000D2A3C">
        <w:rPr>
          <w:rFonts w:ascii="Times New Roman" w:eastAsia="Times New Roman" w:hAnsi="Times New Roman" w:cs="Times New Roman"/>
          <w:color w:val="333333"/>
          <w:sz w:val="24"/>
          <w:szCs w:val="24"/>
        </w:rPr>
        <w:instrText xml:space="preserve"> HYPERLINK "https://www.worldhistory.org/image/9659/vladimir-i-converting-to-christianity/" \o "Vladimir I Converting to Christianity" </w:instrText>
      </w:r>
      <w:r w:rsidRPr="000D2A3C">
        <w:rPr>
          <w:rFonts w:ascii="Times New Roman" w:eastAsia="Times New Roman" w:hAnsi="Times New Roman" w:cs="Times New Roman"/>
          <w:color w:val="333333"/>
          <w:sz w:val="24"/>
          <w:szCs w:val="24"/>
        </w:rPr>
        <w:fldChar w:fldCharType="separate"/>
      </w:r>
      <w:r w:rsidRPr="00184944">
        <w:rPr>
          <w:rFonts w:ascii="Times New Roman" w:eastAsia="Times New Roman" w:hAnsi="Times New Roman" w:cs="Times New Roman"/>
          <w:b/>
          <w:bCs/>
          <w:noProof/>
          <w:color w:val="B52600"/>
          <w:sz w:val="24"/>
          <w:szCs w:val="24"/>
        </w:rPr>
        <w:drawing>
          <wp:inline distT="0" distB="0" distL="0" distR="0">
            <wp:extent cx="2856230" cy="2085340"/>
            <wp:effectExtent l="19050" t="0" r="1270" b="0"/>
            <wp:docPr id="4" name="Picture 4" descr="Vladimir I Converting to Christianity (by Viktor Mikhailovich Vasnetsov, Public Domain)">
              <a:hlinkClick xmlns:a="http://schemas.openxmlformats.org/drawingml/2006/main" r:id="rId5" tooltip="&quot;Vladimir I Converting to Christian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adimir I Converting to Christianity (by Viktor Mikhailovich Vasnetsov, Public Domain)">
                      <a:hlinkClick r:id="rId5" tooltip="&quot;Vladimir I Converting to Christianity&quot;"/>
                    </pic:cNvPr>
                    <pic:cNvPicPr>
                      <a:picLocks noChangeAspect="1" noChangeArrowheads="1"/>
                    </pic:cNvPicPr>
                  </pic:nvPicPr>
                  <pic:blipFill>
                    <a:blip r:embed="rId6"/>
                    <a:srcRect/>
                    <a:stretch>
                      <a:fillRect/>
                    </a:stretch>
                  </pic:blipFill>
                  <pic:spPr bwMode="auto">
                    <a:xfrm>
                      <a:off x="0" y="0"/>
                      <a:ext cx="2856230" cy="2085340"/>
                    </a:xfrm>
                    <a:prstGeom prst="rect">
                      <a:avLst/>
                    </a:prstGeom>
                    <a:noFill/>
                    <a:ln w="9525">
                      <a:noFill/>
                      <a:miter lim="800000"/>
                      <a:headEnd/>
                      <a:tailEnd/>
                    </a:ln>
                  </pic:spPr>
                </pic:pic>
              </a:graphicData>
            </a:graphic>
          </wp:inline>
        </w:drawing>
      </w:r>
    </w:p>
    <w:p w:rsidR="000D2A3C" w:rsidRPr="000D2A3C" w:rsidRDefault="000D2A3C" w:rsidP="00184944">
      <w:pPr>
        <w:shd w:val="clear" w:color="auto" w:fill="FFFFFF"/>
        <w:spacing w:after="0" w:line="268" w:lineRule="atLeast"/>
        <w:jc w:val="both"/>
        <w:rPr>
          <w:rFonts w:ascii="Times New Roman" w:eastAsia="Times New Roman" w:hAnsi="Times New Roman" w:cs="Times New Roman"/>
          <w:color w:val="222222"/>
          <w:sz w:val="24"/>
          <w:szCs w:val="24"/>
        </w:rPr>
      </w:pPr>
      <w:r w:rsidRPr="000D2A3C">
        <w:rPr>
          <w:rFonts w:ascii="Times New Roman" w:eastAsia="Times New Roman" w:hAnsi="Times New Roman" w:cs="Times New Roman"/>
          <w:color w:val="222222"/>
          <w:sz w:val="24"/>
          <w:szCs w:val="24"/>
        </w:rPr>
        <w:t>Vladimir I Converting to Christianity</w:t>
      </w:r>
    </w:p>
    <w:p w:rsidR="000D2A3C" w:rsidRPr="000D2A3C" w:rsidRDefault="000D2A3C" w:rsidP="00184944">
      <w:pPr>
        <w:shd w:val="clear" w:color="auto" w:fill="FFFFFF"/>
        <w:spacing w:before="395" w:after="99" w:line="355" w:lineRule="atLeast"/>
        <w:jc w:val="both"/>
        <w:outlineLvl w:val="1"/>
        <w:rPr>
          <w:rFonts w:ascii="Times New Roman" w:eastAsia="Times New Roman" w:hAnsi="Times New Roman" w:cs="Times New Roman"/>
          <w:color w:val="000000"/>
          <w:sz w:val="24"/>
          <w:szCs w:val="24"/>
        </w:rPr>
      </w:pPr>
      <w:r w:rsidRPr="000D2A3C">
        <w:rPr>
          <w:rFonts w:ascii="Times New Roman" w:eastAsia="Times New Roman" w:hAnsi="Times New Roman" w:cs="Times New Roman"/>
          <w:color w:val="333333"/>
          <w:sz w:val="24"/>
          <w:szCs w:val="24"/>
        </w:rPr>
        <w:fldChar w:fldCharType="end"/>
      </w:r>
      <w:r w:rsidRPr="000D2A3C">
        <w:rPr>
          <w:rFonts w:ascii="Times New Roman" w:eastAsia="Times New Roman" w:hAnsi="Times New Roman" w:cs="Times New Roman"/>
          <w:color w:val="000000"/>
          <w:sz w:val="24"/>
          <w:szCs w:val="24"/>
        </w:rPr>
        <w:t>Definition</w:t>
      </w:r>
      <w:r w:rsidRPr="00184944">
        <w:rPr>
          <w:rFonts w:ascii="Times New Roman" w:eastAsia="Times New Roman" w:hAnsi="Times New Roman" w:cs="Times New Roman"/>
          <w:color w:val="000000"/>
          <w:sz w:val="24"/>
          <w:szCs w:val="24"/>
        </w:rPr>
        <w:t xml:space="preserve">: </w:t>
      </w:r>
      <w:r w:rsidRPr="000D2A3C">
        <w:rPr>
          <w:rFonts w:ascii="Times New Roman" w:eastAsia="Times New Roman" w:hAnsi="Times New Roman" w:cs="Times New Roman"/>
          <w:color w:val="333333"/>
          <w:sz w:val="24"/>
          <w:szCs w:val="24"/>
        </w:rPr>
        <w:t>Religious practice in medieval </w:t>
      </w:r>
      <w:hyperlink r:id="rId7" w:history="1">
        <w:r w:rsidRPr="00184944">
          <w:rPr>
            <w:rFonts w:ascii="Times New Roman" w:eastAsia="Times New Roman" w:hAnsi="Times New Roman" w:cs="Times New Roman"/>
            <w:b/>
            <w:bCs/>
            <w:color w:val="B52600"/>
            <w:sz w:val="24"/>
            <w:szCs w:val="24"/>
            <w:u w:val="single"/>
          </w:rPr>
          <w:t>Europe</w:t>
        </w:r>
      </w:hyperlink>
      <w:r w:rsidRPr="000D2A3C">
        <w:rPr>
          <w:rFonts w:ascii="Times New Roman" w:eastAsia="Times New Roman" w:hAnsi="Times New Roman" w:cs="Times New Roman"/>
          <w:color w:val="333333"/>
          <w:sz w:val="24"/>
          <w:szCs w:val="24"/>
        </w:rPr>
        <w:t> (c. 476-1500 CE) was dominated and informed by the Catholic Church. The majority of the population was Christian, and “Christian” at this time meant “Catholic” as there was initially no other form of that </w:t>
      </w:r>
      <w:hyperlink r:id="rId8" w:history="1">
        <w:r w:rsidRPr="00184944">
          <w:rPr>
            <w:rFonts w:ascii="Times New Roman" w:eastAsia="Times New Roman" w:hAnsi="Times New Roman" w:cs="Times New Roman"/>
            <w:b/>
            <w:bCs/>
            <w:color w:val="B52600"/>
            <w:sz w:val="24"/>
            <w:szCs w:val="24"/>
            <w:u w:val="single"/>
          </w:rPr>
          <w:t>religion</w:t>
        </w:r>
      </w:hyperlink>
      <w:r w:rsidRPr="000D2A3C">
        <w:rPr>
          <w:rFonts w:ascii="Times New Roman" w:eastAsia="Times New Roman" w:hAnsi="Times New Roman" w:cs="Times New Roman"/>
          <w:color w:val="333333"/>
          <w:sz w:val="24"/>
          <w:szCs w:val="24"/>
        </w:rPr>
        <w:t>. The rampant corruption of the </w:t>
      </w:r>
      <w:hyperlink r:id="rId9" w:history="1">
        <w:r w:rsidRPr="00184944">
          <w:rPr>
            <w:rFonts w:ascii="Times New Roman" w:eastAsia="Times New Roman" w:hAnsi="Times New Roman" w:cs="Times New Roman"/>
            <w:b/>
            <w:bCs/>
            <w:color w:val="B52600"/>
            <w:sz w:val="24"/>
            <w:szCs w:val="24"/>
            <w:u w:val="single"/>
          </w:rPr>
          <w:t>medieval Church</w:t>
        </w:r>
      </w:hyperlink>
      <w:r w:rsidRPr="000D2A3C">
        <w:rPr>
          <w:rFonts w:ascii="Times New Roman" w:eastAsia="Times New Roman" w:hAnsi="Times New Roman" w:cs="Times New Roman"/>
          <w:color w:val="333333"/>
          <w:sz w:val="24"/>
          <w:szCs w:val="24"/>
        </w:rPr>
        <w:t xml:space="preserve">, however, gave rise to reformers such as John Wycliffe (l. 1330-1384 CE) and Jan Hus (l. c. 1369-1415 CE) and religious sects, condemned as heresies by the Church, such as the </w:t>
      </w:r>
      <w:proofErr w:type="spellStart"/>
      <w:r w:rsidRPr="000D2A3C">
        <w:rPr>
          <w:rFonts w:ascii="Times New Roman" w:eastAsia="Times New Roman" w:hAnsi="Times New Roman" w:cs="Times New Roman"/>
          <w:color w:val="333333"/>
          <w:sz w:val="24"/>
          <w:szCs w:val="24"/>
        </w:rPr>
        <w:t>Bogomils</w:t>
      </w:r>
      <w:proofErr w:type="spellEnd"/>
      <w:r w:rsidRPr="000D2A3C">
        <w:rPr>
          <w:rFonts w:ascii="Times New Roman" w:eastAsia="Times New Roman" w:hAnsi="Times New Roman" w:cs="Times New Roman"/>
          <w:color w:val="333333"/>
          <w:sz w:val="24"/>
          <w:szCs w:val="24"/>
        </w:rPr>
        <w:t xml:space="preserve"> and </w:t>
      </w:r>
      <w:proofErr w:type="spellStart"/>
      <w:r w:rsidRPr="000D2A3C">
        <w:rPr>
          <w:rFonts w:ascii="Times New Roman" w:eastAsia="Times New Roman" w:hAnsi="Times New Roman" w:cs="Times New Roman"/>
          <w:color w:val="333333"/>
          <w:sz w:val="24"/>
          <w:szCs w:val="24"/>
        </w:rPr>
        <w:fldChar w:fldCharType="begin"/>
      </w:r>
      <w:r w:rsidRPr="000D2A3C">
        <w:rPr>
          <w:rFonts w:ascii="Times New Roman" w:eastAsia="Times New Roman" w:hAnsi="Times New Roman" w:cs="Times New Roman"/>
          <w:color w:val="333333"/>
          <w:sz w:val="24"/>
          <w:szCs w:val="24"/>
        </w:rPr>
        <w:instrText xml:space="preserve"> HYPERLINK "https://www.worldhistory.org/Cathars/" </w:instrText>
      </w:r>
      <w:r w:rsidRPr="000D2A3C">
        <w:rPr>
          <w:rFonts w:ascii="Times New Roman" w:eastAsia="Times New Roman" w:hAnsi="Times New Roman" w:cs="Times New Roman"/>
          <w:color w:val="333333"/>
          <w:sz w:val="24"/>
          <w:szCs w:val="24"/>
        </w:rPr>
        <w:fldChar w:fldCharType="separate"/>
      </w:r>
      <w:r w:rsidRPr="00184944">
        <w:rPr>
          <w:rFonts w:ascii="Times New Roman" w:eastAsia="Times New Roman" w:hAnsi="Times New Roman" w:cs="Times New Roman"/>
          <w:b/>
          <w:bCs/>
          <w:color w:val="B52600"/>
          <w:sz w:val="24"/>
          <w:szCs w:val="24"/>
          <w:u w:val="single"/>
        </w:rPr>
        <w:t>Cathars</w:t>
      </w:r>
      <w:proofErr w:type="spellEnd"/>
      <w:r w:rsidRPr="000D2A3C">
        <w:rPr>
          <w:rFonts w:ascii="Times New Roman" w:eastAsia="Times New Roman" w:hAnsi="Times New Roman" w:cs="Times New Roman"/>
          <w:color w:val="333333"/>
          <w:sz w:val="24"/>
          <w:szCs w:val="24"/>
        </w:rPr>
        <w:fldChar w:fldCharType="end"/>
      </w:r>
      <w:r w:rsidRPr="000D2A3C">
        <w:rPr>
          <w:rFonts w:ascii="Times New Roman" w:eastAsia="Times New Roman" w:hAnsi="Times New Roman" w:cs="Times New Roman"/>
          <w:color w:val="333333"/>
          <w:sz w:val="24"/>
          <w:szCs w:val="24"/>
        </w:rPr>
        <w:t>, among many others. Even so, the Church maintained its power and exercised enormous influence over people's daily lives from the king on his throne to the peasant in the field.</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The Church regulated and defined an individual's life, literally, from birth to </w:t>
      </w:r>
      <w:hyperlink r:id="rId10" w:history="1">
        <w:r w:rsidRPr="00184944">
          <w:rPr>
            <w:rFonts w:ascii="Times New Roman" w:eastAsia="Times New Roman" w:hAnsi="Times New Roman" w:cs="Times New Roman"/>
            <w:b/>
            <w:bCs/>
            <w:color w:val="B52600"/>
            <w:sz w:val="24"/>
            <w:szCs w:val="24"/>
            <w:u w:val="single"/>
          </w:rPr>
          <w:t>death</w:t>
        </w:r>
      </w:hyperlink>
      <w:r w:rsidRPr="000D2A3C">
        <w:rPr>
          <w:rFonts w:ascii="Times New Roman" w:eastAsia="Times New Roman" w:hAnsi="Times New Roman" w:cs="Times New Roman"/>
          <w:color w:val="333333"/>
          <w:sz w:val="24"/>
          <w:szCs w:val="24"/>
        </w:rPr>
        <w:t> and was thought to continue its hold over the person's soul in the afterlife. The Church was the manifestation of God's will and presence on earth, and its dictates were not to be questioned, even when it was apparent that many of the clergy were working far more steadily toward their own interests than those of their god.</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A dramatic blow to the power of the Church came in the form of the </w:t>
      </w:r>
      <w:hyperlink r:id="rId11" w:history="1">
        <w:r w:rsidRPr="00184944">
          <w:rPr>
            <w:rFonts w:ascii="Times New Roman" w:eastAsia="Times New Roman" w:hAnsi="Times New Roman" w:cs="Times New Roman"/>
            <w:b/>
            <w:bCs/>
            <w:color w:val="B52600"/>
            <w:sz w:val="24"/>
            <w:szCs w:val="24"/>
            <w:u w:val="single"/>
          </w:rPr>
          <w:t>Black Death</w:t>
        </w:r>
      </w:hyperlink>
      <w:r w:rsidRPr="000D2A3C">
        <w:rPr>
          <w:rFonts w:ascii="Times New Roman" w:eastAsia="Times New Roman" w:hAnsi="Times New Roman" w:cs="Times New Roman"/>
          <w:color w:val="333333"/>
          <w:sz w:val="24"/>
          <w:szCs w:val="24"/>
        </w:rPr>
        <w:t> pandemic of 1347-1352 CE during which people began to doubt the power of the clergy who could do nothing to stop people from dying or the </w:t>
      </w:r>
      <w:hyperlink r:id="rId12" w:history="1">
        <w:r w:rsidRPr="00184944">
          <w:rPr>
            <w:rFonts w:ascii="Times New Roman" w:eastAsia="Times New Roman" w:hAnsi="Times New Roman" w:cs="Times New Roman"/>
            <w:b/>
            <w:bCs/>
            <w:color w:val="B52600"/>
            <w:sz w:val="24"/>
            <w:szCs w:val="24"/>
            <w:u w:val="single"/>
          </w:rPr>
          <w:t>plague</w:t>
        </w:r>
      </w:hyperlink>
      <w:r w:rsidRPr="000D2A3C">
        <w:rPr>
          <w:rFonts w:ascii="Times New Roman" w:eastAsia="Times New Roman" w:hAnsi="Times New Roman" w:cs="Times New Roman"/>
          <w:color w:val="333333"/>
          <w:sz w:val="24"/>
          <w:szCs w:val="24"/>
        </w:rPr>
        <w:t> from spreading. Even so, the Church repeatedly crushed dissent, silenced reformers, and massacred heretical sects until the Protestant Reformation (1517-1648 CE) which broke the Church's power and allowed for greater freedom of thought and religious expression.</w:t>
      </w:r>
    </w:p>
    <w:p w:rsidR="000D2A3C" w:rsidRPr="000D2A3C" w:rsidRDefault="000D2A3C" w:rsidP="00184944">
      <w:pPr>
        <w:shd w:val="clear" w:color="auto" w:fill="FFFFFF"/>
        <w:spacing w:before="197" w:after="0" w:line="333" w:lineRule="atLeast"/>
        <w:jc w:val="both"/>
        <w:outlineLvl w:val="2"/>
        <w:rPr>
          <w:rFonts w:ascii="Times New Roman" w:eastAsia="Times New Roman" w:hAnsi="Times New Roman" w:cs="Times New Roman"/>
          <w:color w:val="000000"/>
          <w:sz w:val="24"/>
          <w:szCs w:val="24"/>
        </w:rPr>
      </w:pPr>
      <w:r w:rsidRPr="000D2A3C">
        <w:rPr>
          <w:rFonts w:ascii="Times New Roman" w:eastAsia="Times New Roman" w:hAnsi="Times New Roman" w:cs="Times New Roman"/>
          <w:color w:val="000000"/>
          <w:sz w:val="24"/>
          <w:szCs w:val="24"/>
        </w:rPr>
        <w:t>Church Structure &amp; Beliefs</w:t>
      </w:r>
      <w:r w:rsidRPr="00184944">
        <w:rPr>
          <w:rFonts w:ascii="Times New Roman" w:eastAsia="Times New Roman" w:hAnsi="Times New Roman" w:cs="Times New Roman"/>
          <w:color w:val="000000"/>
          <w:sz w:val="24"/>
          <w:szCs w:val="24"/>
        </w:rPr>
        <w:t>:</w:t>
      </w:r>
      <w:r w:rsidRPr="00184944">
        <w:rPr>
          <w:rFonts w:ascii="Times New Roman" w:eastAsia="Times New Roman" w:hAnsi="Times New Roman" w:cs="Times New Roman"/>
          <w:color w:val="333333"/>
          <w:sz w:val="24"/>
          <w:szCs w:val="24"/>
        </w:rPr>
        <w:t xml:space="preserve"> </w:t>
      </w:r>
      <w:r w:rsidRPr="000D2A3C">
        <w:rPr>
          <w:rFonts w:ascii="Times New Roman" w:eastAsia="Times New Roman" w:hAnsi="Times New Roman" w:cs="Times New Roman"/>
          <w:color w:val="333333"/>
          <w:sz w:val="24"/>
          <w:szCs w:val="24"/>
        </w:rPr>
        <w:t>The Church claimed authority from God through </w:t>
      </w:r>
      <w:hyperlink r:id="rId13" w:history="1">
        <w:r w:rsidRPr="00184944">
          <w:rPr>
            <w:rFonts w:ascii="Times New Roman" w:eastAsia="Times New Roman" w:hAnsi="Times New Roman" w:cs="Times New Roman"/>
            <w:b/>
            <w:bCs/>
            <w:color w:val="B52600"/>
            <w:sz w:val="24"/>
            <w:szCs w:val="24"/>
            <w:u w:val="single"/>
          </w:rPr>
          <w:t>Jesus Christ</w:t>
        </w:r>
      </w:hyperlink>
      <w:r w:rsidRPr="000D2A3C">
        <w:rPr>
          <w:rFonts w:ascii="Times New Roman" w:eastAsia="Times New Roman" w:hAnsi="Times New Roman" w:cs="Times New Roman"/>
          <w:color w:val="333333"/>
          <w:sz w:val="24"/>
          <w:szCs w:val="24"/>
        </w:rPr>
        <w:t> who, according to the </w:t>
      </w:r>
      <w:hyperlink r:id="rId14" w:history="1">
        <w:r w:rsidRPr="00184944">
          <w:rPr>
            <w:rFonts w:ascii="Times New Roman" w:eastAsia="Times New Roman" w:hAnsi="Times New Roman" w:cs="Times New Roman"/>
            <w:b/>
            <w:bCs/>
            <w:color w:val="B52600"/>
            <w:sz w:val="24"/>
            <w:szCs w:val="24"/>
            <w:u w:val="single"/>
          </w:rPr>
          <w:t>Bible</w:t>
        </w:r>
      </w:hyperlink>
      <w:r w:rsidRPr="000D2A3C">
        <w:rPr>
          <w:rFonts w:ascii="Times New Roman" w:eastAsia="Times New Roman" w:hAnsi="Times New Roman" w:cs="Times New Roman"/>
          <w:color w:val="333333"/>
          <w:sz w:val="24"/>
          <w:szCs w:val="24"/>
        </w:rPr>
        <w:t xml:space="preserve">, designated his apostle Peter as “the rock upon which my church will be built” to whom he gave the keys of the kingdom of heaven (Matthew 16:18-19). Peter was </w:t>
      </w:r>
      <w:r w:rsidRPr="000D2A3C">
        <w:rPr>
          <w:rFonts w:ascii="Times New Roman" w:eastAsia="Times New Roman" w:hAnsi="Times New Roman" w:cs="Times New Roman"/>
          <w:color w:val="333333"/>
          <w:sz w:val="24"/>
          <w:szCs w:val="24"/>
        </w:rPr>
        <w:lastRenderedPageBreak/>
        <w:t>therefore regarded as the first Pope, the head of the church, and all others as his successors endowed with the same divine authority.</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 xml:space="preserve">By the time of the </w:t>
      </w:r>
      <w:proofErr w:type="gramStart"/>
      <w:r w:rsidRPr="000D2A3C">
        <w:rPr>
          <w:rFonts w:ascii="Times New Roman" w:eastAsia="Times New Roman" w:hAnsi="Times New Roman" w:cs="Times New Roman"/>
          <w:color w:val="333333"/>
          <w:sz w:val="24"/>
          <w:szCs w:val="24"/>
        </w:rPr>
        <w:t>Middle</w:t>
      </w:r>
      <w:proofErr w:type="gramEnd"/>
      <w:r w:rsidRPr="000D2A3C">
        <w:rPr>
          <w:rFonts w:ascii="Times New Roman" w:eastAsia="Times New Roman" w:hAnsi="Times New Roman" w:cs="Times New Roman"/>
          <w:color w:val="333333"/>
          <w:sz w:val="24"/>
          <w:szCs w:val="24"/>
        </w:rPr>
        <w:t xml:space="preserve"> Ages, the Church had an established hierarchy:</w:t>
      </w:r>
    </w:p>
    <w:p w:rsidR="000D2A3C" w:rsidRPr="000D2A3C" w:rsidRDefault="000D2A3C" w:rsidP="00184944">
      <w:pPr>
        <w:numPr>
          <w:ilvl w:val="0"/>
          <w:numId w:val="1"/>
        </w:num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Pope – the head of the Church</w:t>
      </w:r>
    </w:p>
    <w:p w:rsidR="000D2A3C" w:rsidRPr="000D2A3C" w:rsidRDefault="000D2A3C" w:rsidP="00184944">
      <w:pPr>
        <w:numPr>
          <w:ilvl w:val="0"/>
          <w:numId w:val="1"/>
        </w:num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Cardinals – advisors to the Pope; administrators of the Church</w:t>
      </w:r>
    </w:p>
    <w:p w:rsidR="000D2A3C" w:rsidRPr="000D2A3C" w:rsidRDefault="000D2A3C" w:rsidP="00184944">
      <w:pPr>
        <w:numPr>
          <w:ilvl w:val="0"/>
          <w:numId w:val="1"/>
        </w:num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Bishops/Archbishops – ecclesiastical superiors over a cathedral or region</w:t>
      </w:r>
    </w:p>
    <w:p w:rsidR="000D2A3C" w:rsidRPr="000D2A3C" w:rsidRDefault="000D2A3C" w:rsidP="00184944">
      <w:pPr>
        <w:numPr>
          <w:ilvl w:val="0"/>
          <w:numId w:val="1"/>
        </w:num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Priests – ecclesiastical authorities over a parish, village, or town church</w:t>
      </w:r>
    </w:p>
    <w:p w:rsidR="000D2A3C" w:rsidRPr="000D2A3C" w:rsidRDefault="000D2A3C" w:rsidP="00184944">
      <w:pPr>
        <w:numPr>
          <w:ilvl w:val="0"/>
          <w:numId w:val="1"/>
        </w:num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Monastic Orders – religious adherents in monasteries supervised by an abbot/abbess</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The Church maintained the belief that </w:t>
      </w:r>
      <w:hyperlink r:id="rId15" w:history="1">
        <w:r w:rsidRPr="00184944">
          <w:rPr>
            <w:rFonts w:ascii="Times New Roman" w:eastAsia="Times New Roman" w:hAnsi="Times New Roman" w:cs="Times New Roman"/>
            <w:b/>
            <w:bCs/>
            <w:color w:val="B52600"/>
            <w:sz w:val="24"/>
            <w:szCs w:val="24"/>
            <w:u w:val="single"/>
          </w:rPr>
          <w:t>Jesus</w:t>
        </w:r>
      </w:hyperlink>
      <w:r w:rsidRPr="000D2A3C">
        <w:rPr>
          <w:rFonts w:ascii="Times New Roman" w:eastAsia="Times New Roman" w:hAnsi="Times New Roman" w:cs="Times New Roman"/>
          <w:color w:val="333333"/>
          <w:sz w:val="24"/>
          <w:szCs w:val="24"/>
        </w:rPr>
        <w:t xml:space="preserve"> Christ was the only begotten son of the one true God as revealed in the Hebrew </w:t>
      </w:r>
      <w:proofErr w:type="gramStart"/>
      <w:r w:rsidRPr="000D2A3C">
        <w:rPr>
          <w:rFonts w:ascii="Times New Roman" w:eastAsia="Times New Roman" w:hAnsi="Times New Roman" w:cs="Times New Roman"/>
          <w:color w:val="333333"/>
          <w:sz w:val="24"/>
          <w:szCs w:val="24"/>
        </w:rPr>
        <w:t>scriptures</w:t>
      </w:r>
      <w:proofErr w:type="gramEnd"/>
      <w:r w:rsidRPr="000D2A3C">
        <w:rPr>
          <w:rFonts w:ascii="Times New Roman" w:eastAsia="Times New Roman" w:hAnsi="Times New Roman" w:cs="Times New Roman"/>
          <w:color w:val="333333"/>
          <w:sz w:val="24"/>
          <w:szCs w:val="24"/>
        </w:rPr>
        <w:t xml:space="preserve"> and that those works (which would become the Christian Old Testament) prophesied Christ's coming. The date of the earth and history of humanity was all revealed through the scriptures which made up the Christian Bible – considered the word of God and the oldest book in the world – which was consulted as a handbook on how to live according to divine will and gain everlasting life in heaven upon one's death.</w:t>
      </w:r>
    </w:p>
    <w:p w:rsidR="000D2A3C" w:rsidRPr="00184944" w:rsidRDefault="000D2A3C" w:rsidP="00184944">
      <w:pPr>
        <w:shd w:val="clear" w:color="auto" w:fill="FFFFFF"/>
        <w:spacing w:after="0" w:line="268" w:lineRule="atLeast"/>
        <w:jc w:val="both"/>
        <w:rPr>
          <w:rFonts w:ascii="Times New Roman" w:eastAsia="Times New Roman" w:hAnsi="Times New Roman" w:cs="Times New Roman"/>
          <w:b/>
          <w:bCs/>
          <w:color w:val="B52600"/>
          <w:sz w:val="24"/>
          <w:szCs w:val="24"/>
        </w:rPr>
      </w:pPr>
      <w:r w:rsidRPr="000D2A3C">
        <w:rPr>
          <w:rFonts w:ascii="Times New Roman" w:eastAsia="Times New Roman" w:hAnsi="Times New Roman" w:cs="Times New Roman"/>
          <w:color w:val="333333"/>
          <w:sz w:val="24"/>
          <w:szCs w:val="24"/>
        </w:rPr>
        <w:fldChar w:fldCharType="begin"/>
      </w:r>
      <w:r w:rsidRPr="000D2A3C">
        <w:rPr>
          <w:rFonts w:ascii="Times New Roman" w:eastAsia="Times New Roman" w:hAnsi="Times New Roman" w:cs="Times New Roman"/>
          <w:color w:val="333333"/>
          <w:sz w:val="24"/>
          <w:szCs w:val="24"/>
        </w:rPr>
        <w:instrText xml:space="preserve"> HYPERLINK "https://www.worldhistory.org/image/9356/urban-ii-at-the-council-of-clermont/" \o "Urban II at the Council of Clermont" </w:instrText>
      </w:r>
      <w:r w:rsidRPr="000D2A3C">
        <w:rPr>
          <w:rFonts w:ascii="Times New Roman" w:eastAsia="Times New Roman" w:hAnsi="Times New Roman" w:cs="Times New Roman"/>
          <w:color w:val="333333"/>
          <w:sz w:val="24"/>
          <w:szCs w:val="24"/>
        </w:rPr>
        <w:fldChar w:fldCharType="separate"/>
      </w:r>
      <w:r w:rsidRPr="00184944">
        <w:rPr>
          <w:rFonts w:ascii="Times New Roman" w:eastAsia="Times New Roman" w:hAnsi="Times New Roman" w:cs="Times New Roman"/>
          <w:b/>
          <w:bCs/>
          <w:noProof/>
          <w:color w:val="B52600"/>
          <w:sz w:val="24"/>
          <w:szCs w:val="24"/>
        </w:rPr>
        <w:drawing>
          <wp:inline distT="0" distB="0" distL="0" distR="0">
            <wp:extent cx="4759960" cy="4609465"/>
            <wp:effectExtent l="19050" t="0" r="2540" b="0"/>
            <wp:docPr id="5" name="Picture 5" descr="Urban II at the Council of Clermont">
              <a:hlinkClick xmlns:a="http://schemas.openxmlformats.org/drawingml/2006/main" r:id="rId16" tooltip="&quot;Urban II at the Council of Clermo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rban II at the Council of Clermont">
                      <a:hlinkClick r:id="rId16" tooltip="&quot;Urban II at the Council of Clermont&quot;"/>
                    </pic:cNvPr>
                    <pic:cNvPicPr>
                      <a:picLocks noChangeAspect="1" noChangeArrowheads="1"/>
                    </pic:cNvPicPr>
                  </pic:nvPicPr>
                  <pic:blipFill>
                    <a:blip r:embed="rId17"/>
                    <a:srcRect/>
                    <a:stretch>
                      <a:fillRect/>
                    </a:stretch>
                  </pic:blipFill>
                  <pic:spPr bwMode="auto">
                    <a:xfrm>
                      <a:off x="0" y="0"/>
                      <a:ext cx="4759960" cy="4609465"/>
                    </a:xfrm>
                    <a:prstGeom prst="rect">
                      <a:avLst/>
                    </a:prstGeom>
                    <a:noFill/>
                    <a:ln w="9525">
                      <a:noFill/>
                      <a:miter lim="800000"/>
                      <a:headEnd/>
                      <a:tailEnd/>
                    </a:ln>
                  </pic:spPr>
                </pic:pic>
              </a:graphicData>
            </a:graphic>
          </wp:inline>
        </w:drawing>
      </w:r>
    </w:p>
    <w:p w:rsidR="000D2A3C" w:rsidRPr="000D2A3C" w:rsidRDefault="000D2A3C" w:rsidP="00184944">
      <w:pPr>
        <w:shd w:val="clear" w:color="auto" w:fill="FFFFFF"/>
        <w:spacing w:after="0" w:line="268" w:lineRule="atLeast"/>
        <w:jc w:val="both"/>
        <w:rPr>
          <w:rFonts w:ascii="Times New Roman" w:eastAsia="Times New Roman" w:hAnsi="Times New Roman" w:cs="Times New Roman"/>
          <w:color w:val="222222"/>
          <w:sz w:val="24"/>
          <w:szCs w:val="24"/>
        </w:rPr>
      </w:pPr>
      <w:r w:rsidRPr="000D2A3C">
        <w:rPr>
          <w:rFonts w:ascii="Times New Roman" w:eastAsia="Times New Roman" w:hAnsi="Times New Roman" w:cs="Times New Roman"/>
          <w:color w:val="222222"/>
          <w:sz w:val="24"/>
          <w:szCs w:val="24"/>
        </w:rPr>
        <w:t>Urban II at the Council of Clermont</w:t>
      </w:r>
    </w:p>
    <w:p w:rsidR="000D2A3C" w:rsidRPr="000D2A3C" w:rsidRDefault="000D2A3C" w:rsidP="00184944">
      <w:pPr>
        <w:shd w:val="clear" w:color="auto" w:fill="FFFFFF"/>
        <w:spacing w:after="0"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fldChar w:fldCharType="end"/>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lastRenderedPageBreak/>
        <w:t>Interpretation of the Bible, however, was too great a responsibility for the average person, and so the clergy was a spiritual necessity. In order to talk to God or understand the Bible correctly, one relied on one's priest as that priest was ordained by his superior who was, in turn, ordained by another, all under the authority of the Pope, God's representative on earth.  </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The Church hierarchy maintained the social hierarchy. One was born into a certain class, followed the profession of one's parents, and died as they had. Social mobility was extremely rare to nonexistent since the Church taught that it was God's will one had been born into a certain set of circumstances and attempting to improve one's lot was tantamount to claiming God had made a mistake. People, therefore, accepted their lot and made the best of it.</w:t>
      </w:r>
    </w:p>
    <w:p w:rsidR="000D2A3C" w:rsidRPr="00184944" w:rsidRDefault="000D2A3C" w:rsidP="00184944">
      <w:pPr>
        <w:shd w:val="clear" w:color="auto" w:fill="FFFFFF"/>
        <w:spacing w:before="197" w:after="0" w:line="333" w:lineRule="atLeast"/>
        <w:jc w:val="both"/>
        <w:outlineLvl w:val="2"/>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000000"/>
          <w:sz w:val="24"/>
          <w:szCs w:val="24"/>
        </w:rPr>
        <w:t>Church in Daily Life</w:t>
      </w:r>
      <w:r w:rsidRPr="00184944">
        <w:rPr>
          <w:rFonts w:ascii="Times New Roman" w:eastAsia="Times New Roman" w:hAnsi="Times New Roman" w:cs="Times New Roman"/>
          <w:color w:val="000000"/>
          <w:sz w:val="24"/>
          <w:szCs w:val="24"/>
        </w:rPr>
        <w:t xml:space="preserve">: </w:t>
      </w:r>
      <w:r w:rsidRPr="000D2A3C">
        <w:rPr>
          <w:rFonts w:ascii="Times New Roman" w:eastAsia="Times New Roman" w:hAnsi="Times New Roman" w:cs="Times New Roman"/>
          <w:color w:val="333333"/>
          <w:sz w:val="24"/>
          <w:szCs w:val="24"/>
        </w:rPr>
        <w:t xml:space="preserve">The lives of the people of the </w:t>
      </w:r>
      <w:proofErr w:type="gramStart"/>
      <w:r w:rsidRPr="000D2A3C">
        <w:rPr>
          <w:rFonts w:ascii="Times New Roman" w:eastAsia="Times New Roman" w:hAnsi="Times New Roman" w:cs="Times New Roman"/>
          <w:color w:val="333333"/>
          <w:sz w:val="24"/>
          <w:szCs w:val="24"/>
        </w:rPr>
        <w:t>Middle</w:t>
      </w:r>
      <w:proofErr w:type="gramEnd"/>
      <w:r w:rsidRPr="000D2A3C">
        <w:rPr>
          <w:rFonts w:ascii="Times New Roman" w:eastAsia="Times New Roman" w:hAnsi="Times New Roman" w:cs="Times New Roman"/>
          <w:color w:val="333333"/>
          <w:sz w:val="24"/>
          <w:szCs w:val="24"/>
        </w:rPr>
        <w:t xml:space="preserve"> Ages revolved around the Church. People, especially </w:t>
      </w:r>
      <w:hyperlink r:id="rId18" w:history="1">
        <w:r w:rsidRPr="00184944">
          <w:rPr>
            <w:rFonts w:ascii="Times New Roman" w:eastAsia="Times New Roman" w:hAnsi="Times New Roman" w:cs="Times New Roman"/>
            <w:b/>
            <w:bCs/>
            <w:color w:val="B52600"/>
            <w:sz w:val="24"/>
            <w:szCs w:val="24"/>
            <w:u w:val="single"/>
          </w:rPr>
          <w:t>women</w:t>
        </w:r>
      </w:hyperlink>
      <w:r w:rsidRPr="000D2A3C">
        <w:rPr>
          <w:rFonts w:ascii="Times New Roman" w:eastAsia="Times New Roman" w:hAnsi="Times New Roman" w:cs="Times New Roman"/>
          <w:color w:val="333333"/>
          <w:sz w:val="24"/>
          <w:szCs w:val="24"/>
        </w:rPr>
        <w:t>, were known to attend church three to five times daily for prayer and at least once a week for services, confession, and acts of contrition for repentance. The Church paid no taxes and was supported by the people of a town or </w:t>
      </w:r>
      <w:hyperlink r:id="rId19" w:history="1">
        <w:r w:rsidRPr="00184944">
          <w:rPr>
            <w:rFonts w:ascii="Times New Roman" w:eastAsia="Times New Roman" w:hAnsi="Times New Roman" w:cs="Times New Roman"/>
            <w:b/>
            <w:bCs/>
            <w:color w:val="B52600"/>
            <w:sz w:val="24"/>
            <w:szCs w:val="24"/>
            <w:u w:val="single"/>
          </w:rPr>
          <w:t>city</w:t>
        </w:r>
      </w:hyperlink>
      <w:r w:rsidRPr="000D2A3C">
        <w:rPr>
          <w:rFonts w:ascii="Times New Roman" w:eastAsia="Times New Roman" w:hAnsi="Times New Roman" w:cs="Times New Roman"/>
          <w:color w:val="333333"/>
          <w:sz w:val="24"/>
          <w:szCs w:val="24"/>
        </w:rPr>
        <w:t>. Citizens were responsible for supporting the parish priest and Church overall through a tithe of ten percent of their income. Tithes paid for baptism ceremonies, confirmations, and funerals as well as saint's day festiv</w:t>
      </w:r>
      <w:r w:rsidRPr="00184944">
        <w:rPr>
          <w:rFonts w:ascii="Times New Roman" w:eastAsia="Times New Roman" w:hAnsi="Times New Roman" w:cs="Times New Roman"/>
          <w:color w:val="333333"/>
          <w:sz w:val="24"/>
          <w:szCs w:val="24"/>
        </w:rPr>
        <w:t xml:space="preserve">als and holy day festivals such </w:t>
      </w:r>
      <w:r w:rsidRPr="000D2A3C">
        <w:rPr>
          <w:rFonts w:ascii="Times New Roman" w:eastAsia="Times New Roman" w:hAnsi="Times New Roman" w:cs="Times New Roman"/>
          <w:color w:val="333333"/>
          <w:sz w:val="24"/>
          <w:szCs w:val="24"/>
        </w:rPr>
        <w:t>as </w:t>
      </w:r>
      <w:hyperlink r:id="rId20" w:history="1">
        <w:r w:rsidRPr="00184944">
          <w:rPr>
            <w:rFonts w:ascii="Times New Roman" w:eastAsia="Times New Roman" w:hAnsi="Times New Roman" w:cs="Times New Roman"/>
            <w:b/>
            <w:bCs/>
            <w:color w:val="B52600"/>
            <w:sz w:val="24"/>
            <w:szCs w:val="24"/>
            <w:u w:val="single"/>
          </w:rPr>
          <w:t>Easter</w:t>
        </w:r>
      </w:hyperlink>
      <w:r w:rsidRPr="000D2A3C">
        <w:rPr>
          <w:rFonts w:ascii="Times New Roman" w:eastAsia="Times New Roman" w:hAnsi="Times New Roman" w:cs="Times New Roman"/>
          <w:color w:val="333333"/>
          <w:sz w:val="24"/>
          <w:szCs w:val="24"/>
        </w:rPr>
        <w:t> celebrations.</w:t>
      </w:r>
    </w:p>
    <w:p w:rsidR="000D2A3C" w:rsidRPr="000D2A3C" w:rsidRDefault="000D2A3C" w:rsidP="00184944">
      <w:pPr>
        <w:shd w:val="clear" w:color="auto" w:fill="FFFFFF"/>
        <w:spacing w:before="197" w:after="0" w:line="333" w:lineRule="atLeast"/>
        <w:jc w:val="both"/>
        <w:outlineLvl w:val="2"/>
        <w:rPr>
          <w:rFonts w:ascii="Times New Roman" w:eastAsia="Times New Roman" w:hAnsi="Times New Roman" w:cs="Times New Roman"/>
          <w:color w:val="000000"/>
          <w:sz w:val="24"/>
          <w:szCs w:val="24"/>
        </w:rPr>
      </w:pPr>
    </w:p>
    <w:p w:rsidR="000D2A3C" w:rsidRPr="000D2A3C" w:rsidRDefault="000D2A3C" w:rsidP="00184944">
      <w:pPr>
        <w:shd w:val="clear" w:color="auto" w:fill="FFFFFF"/>
        <w:spacing w:after="99" w:line="268" w:lineRule="atLeast"/>
        <w:jc w:val="both"/>
        <w:rPr>
          <w:rFonts w:ascii="Times New Roman" w:eastAsia="Times New Roman" w:hAnsi="Times New Roman" w:cs="Times New Roman"/>
          <w:b/>
          <w:bCs/>
          <w:caps/>
          <w:sz w:val="24"/>
          <w:szCs w:val="24"/>
        </w:rPr>
      </w:pPr>
      <w:r w:rsidRPr="000D2A3C">
        <w:rPr>
          <w:rFonts w:ascii="Times New Roman" w:eastAsia="Times New Roman" w:hAnsi="Times New Roman" w:cs="Times New Roman"/>
          <w:b/>
          <w:bCs/>
          <w:caps/>
          <w:sz w:val="24"/>
          <w:szCs w:val="24"/>
        </w:rPr>
        <w:t>THE TEACHINGS OF THE CHURCH WERE A CERTAINTY TO THE PEOPLE OF THE MIDDLE AGES. THERE WAS NO ROOM FOR DOUBT &amp; QUESTIONS WERE NOT TOLERATED. </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The center of a congregation's life in a small-town church or city cathedral was not the altar but the baptismal font. This was a free-standing stone receptacle/basin used for infant or adult baptism – often quite large and deep – which also served to determine a person's guilt or innocence when one was charged with a crime. To clear one's name, a person would submit to an ordeal in which one was bound and dropped into the font. If the accused floated, it was a clear indication of guilt; if the accused sank, it meant innocence but the accused would often drown.</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Under the reign of the English king Athelstan (r. 924-939 CE), the procedure for the ordeal was codified as </w:t>
      </w:r>
      <w:hyperlink r:id="rId21" w:history="1">
        <w:r w:rsidRPr="00184944">
          <w:rPr>
            <w:rFonts w:ascii="Times New Roman" w:eastAsia="Times New Roman" w:hAnsi="Times New Roman" w:cs="Times New Roman"/>
            <w:b/>
            <w:bCs/>
            <w:color w:val="B52600"/>
            <w:sz w:val="24"/>
            <w:szCs w:val="24"/>
            <w:u w:val="single"/>
          </w:rPr>
          <w:t>law</w:t>
        </w:r>
      </w:hyperlink>
      <w:r w:rsidRPr="000D2A3C">
        <w:rPr>
          <w:rFonts w:ascii="Times New Roman" w:eastAsia="Times New Roman" w:hAnsi="Times New Roman" w:cs="Times New Roman"/>
          <w:color w:val="333333"/>
          <w:sz w:val="24"/>
          <w:szCs w:val="24"/>
        </w:rPr>
        <w:t>:</w:t>
      </w:r>
    </w:p>
    <w:p w:rsidR="000D2A3C" w:rsidRPr="000D2A3C" w:rsidRDefault="000D2A3C" w:rsidP="00184944">
      <w:pPr>
        <w:shd w:val="clear" w:color="auto" w:fill="FFFFFF"/>
        <w:spacing w:before="120" w:after="120" w:line="205"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If anyone pledges to undergo the ordeal, he is then to come three days before to the mass-priest whose duty it is to consecrate it [the ordeal], and live off bread and water and salt and vegetables until he shall go to it, and be present at mass on each of those three days, and make his offering and go to communion on the day on which he shall go to the ordeal, and swear then the oath that he is guiltless of that charge according to the common law, before he goes to the ordeal. (Brooke, 107)</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 xml:space="preserve">There was also the ordeal of iron in which the accused was forced to hold or carry a hot poker. If the person could hold the red-hot iron without burning and blistering their hands, they were innocent; there are no records of anyone being found innocent. The ordeal of water was also carried out by streams, rivers, and lakes. Women accused of witchcraft, for example, were often </w:t>
      </w:r>
      <w:r w:rsidRPr="000D2A3C">
        <w:rPr>
          <w:rFonts w:ascii="Times New Roman" w:eastAsia="Times New Roman" w:hAnsi="Times New Roman" w:cs="Times New Roman"/>
          <w:color w:val="333333"/>
          <w:sz w:val="24"/>
          <w:szCs w:val="24"/>
        </w:rPr>
        <w:lastRenderedPageBreak/>
        <w:t>tied in a sack with their cat (thought to be their demonic familiar) and thrown into a body of water. If they managed to escape and come to the surface, they were found guilty and then executed, but they most often drowned.</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 xml:space="preserve">Ordeals, like executions, were a form of public entertainment and, as with festivals, marriages, and other events in community life, were paid for by the people's tithe to the Church. The lower class, as usual, bore the brunt of the Church's expenses but the nobility was also required to donate large sums to the Church to ensure a place for </w:t>
      </w:r>
      <w:proofErr w:type="gramStart"/>
      <w:r w:rsidRPr="000D2A3C">
        <w:rPr>
          <w:rFonts w:ascii="Times New Roman" w:eastAsia="Times New Roman" w:hAnsi="Times New Roman" w:cs="Times New Roman"/>
          <w:color w:val="333333"/>
          <w:sz w:val="24"/>
          <w:szCs w:val="24"/>
        </w:rPr>
        <w:t>themselves</w:t>
      </w:r>
      <w:proofErr w:type="gramEnd"/>
      <w:r w:rsidRPr="000D2A3C">
        <w:rPr>
          <w:rFonts w:ascii="Times New Roman" w:eastAsia="Times New Roman" w:hAnsi="Times New Roman" w:cs="Times New Roman"/>
          <w:color w:val="333333"/>
          <w:sz w:val="24"/>
          <w:szCs w:val="24"/>
        </w:rPr>
        <w:t xml:space="preserve"> in heaven or to lessen their time in purgatory.</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The Church's teachings on purgatory – an afterlife realm between heaven and hell where souls remained trapped until they had paid for their sins – generated enormous wealth for various clergy who sold writs known as indulgences, promising a shorter stay in purgatory for a price. Relics were another source of income, and it was common for unscrupulous clerics to sell fake splinters of Christ's cross, a saint's finger or toe, a vial of water from the Holy Land, or any number of objects, which would allegedly bring luck or ward off misfortune.</w:t>
      </w:r>
    </w:p>
    <w:p w:rsidR="000D2A3C" w:rsidRPr="00184944" w:rsidRDefault="000D2A3C" w:rsidP="00184944">
      <w:pPr>
        <w:shd w:val="clear" w:color="auto" w:fill="FFFFFF"/>
        <w:spacing w:after="0" w:line="268" w:lineRule="atLeast"/>
        <w:jc w:val="both"/>
        <w:rPr>
          <w:rFonts w:ascii="Times New Roman" w:eastAsia="Times New Roman" w:hAnsi="Times New Roman" w:cs="Times New Roman"/>
          <w:b/>
          <w:bCs/>
          <w:color w:val="B52600"/>
          <w:sz w:val="24"/>
          <w:szCs w:val="24"/>
        </w:rPr>
      </w:pPr>
      <w:r w:rsidRPr="000D2A3C">
        <w:rPr>
          <w:rFonts w:ascii="Times New Roman" w:eastAsia="Times New Roman" w:hAnsi="Times New Roman" w:cs="Times New Roman"/>
          <w:color w:val="333333"/>
          <w:sz w:val="24"/>
          <w:szCs w:val="24"/>
        </w:rPr>
        <w:fldChar w:fldCharType="begin"/>
      </w:r>
      <w:r w:rsidRPr="000D2A3C">
        <w:rPr>
          <w:rFonts w:ascii="Times New Roman" w:eastAsia="Times New Roman" w:hAnsi="Times New Roman" w:cs="Times New Roman"/>
          <w:color w:val="333333"/>
          <w:sz w:val="24"/>
          <w:szCs w:val="24"/>
        </w:rPr>
        <w:instrText xml:space="preserve"> HYPERLINK "https://www.worldhistory.org/image/10259/dante-florence-cathedral/" \o "Dante, Florence Cathedral" </w:instrText>
      </w:r>
      <w:r w:rsidRPr="000D2A3C">
        <w:rPr>
          <w:rFonts w:ascii="Times New Roman" w:eastAsia="Times New Roman" w:hAnsi="Times New Roman" w:cs="Times New Roman"/>
          <w:color w:val="333333"/>
          <w:sz w:val="24"/>
          <w:szCs w:val="24"/>
        </w:rPr>
        <w:fldChar w:fldCharType="separate"/>
      </w:r>
      <w:r w:rsidRPr="00184944">
        <w:rPr>
          <w:rFonts w:ascii="Times New Roman" w:eastAsia="Times New Roman" w:hAnsi="Times New Roman" w:cs="Times New Roman"/>
          <w:b/>
          <w:bCs/>
          <w:noProof/>
          <w:color w:val="B52600"/>
          <w:sz w:val="24"/>
          <w:szCs w:val="24"/>
        </w:rPr>
        <w:drawing>
          <wp:inline distT="0" distB="0" distL="0" distR="0">
            <wp:extent cx="4759960" cy="3087370"/>
            <wp:effectExtent l="19050" t="0" r="2540" b="0"/>
            <wp:docPr id="6" name="Picture 6" descr="Dante, Florence Cathedral">
              <a:hlinkClick xmlns:a="http://schemas.openxmlformats.org/drawingml/2006/main" r:id="rId22" tooltip="&quot;Dante, Florence Cathed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nte, Florence Cathedral">
                      <a:hlinkClick r:id="rId22" tooltip="&quot;Dante, Florence Cathedral&quot;"/>
                    </pic:cNvPr>
                    <pic:cNvPicPr>
                      <a:picLocks noChangeAspect="1" noChangeArrowheads="1"/>
                    </pic:cNvPicPr>
                  </pic:nvPicPr>
                  <pic:blipFill>
                    <a:blip r:embed="rId23"/>
                    <a:srcRect/>
                    <a:stretch>
                      <a:fillRect/>
                    </a:stretch>
                  </pic:blipFill>
                  <pic:spPr bwMode="auto">
                    <a:xfrm>
                      <a:off x="0" y="0"/>
                      <a:ext cx="4759960" cy="3087370"/>
                    </a:xfrm>
                    <a:prstGeom prst="rect">
                      <a:avLst/>
                    </a:prstGeom>
                    <a:noFill/>
                    <a:ln w="9525">
                      <a:noFill/>
                      <a:miter lim="800000"/>
                      <a:headEnd/>
                      <a:tailEnd/>
                    </a:ln>
                  </pic:spPr>
                </pic:pic>
              </a:graphicData>
            </a:graphic>
          </wp:inline>
        </w:drawing>
      </w:r>
    </w:p>
    <w:p w:rsidR="000D2A3C" w:rsidRPr="000D2A3C" w:rsidRDefault="000D2A3C" w:rsidP="00184944">
      <w:pPr>
        <w:shd w:val="clear" w:color="auto" w:fill="FFFFFF"/>
        <w:spacing w:after="0" w:line="268" w:lineRule="atLeast"/>
        <w:jc w:val="both"/>
        <w:rPr>
          <w:rFonts w:ascii="Times New Roman" w:eastAsia="Times New Roman" w:hAnsi="Times New Roman" w:cs="Times New Roman"/>
          <w:color w:val="222222"/>
          <w:sz w:val="24"/>
          <w:szCs w:val="24"/>
        </w:rPr>
      </w:pPr>
      <w:r w:rsidRPr="000D2A3C">
        <w:rPr>
          <w:rFonts w:ascii="Times New Roman" w:eastAsia="Times New Roman" w:hAnsi="Times New Roman" w:cs="Times New Roman"/>
          <w:color w:val="222222"/>
          <w:sz w:val="24"/>
          <w:szCs w:val="24"/>
        </w:rPr>
        <w:t>Dante, Florence Cathedral</w:t>
      </w:r>
    </w:p>
    <w:p w:rsidR="000D2A3C" w:rsidRPr="00184944" w:rsidRDefault="000D2A3C" w:rsidP="00184944">
      <w:pPr>
        <w:shd w:val="clear" w:color="auto" w:fill="FFFFFF"/>
        <w:spacing w:after="0"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fldChar w:fldCharType="end"/>
      </w:r>
    </w:p>
    <w:p w:rsidR="000D2A3C" w:rsidRPr="000D2A3C" w:rsidRDefault="000D2A3C" w:rsidP="00184944">
      <w:pPr>
        <w:shd w:val="clear" w:color="auto" w:fill="FFFFFF"/>
        <w:spacing w:after="0"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 xml:space="preserve">The teachings of the Church were a certainty to the people of the </w:t>
      </w:r>
      <w:proofErr w:type="gramStart"/>
      <w:r w:rsidRPr="000D2A3C">
        <w:rPr>
          <w:rFonts w:ascii="Times New Roman" w:eastAsia="Times New Roman" w:hAnsi="Times New Roman" w:cs="Times New Roman"/>
          <w:color w:val="333333"/>
          <w:sz w:val="24"/>
          <w:szCs w:val="24"/>
        </w:rPr>
        <w:t>Middle</w:t>
      </w:r>
      <w:proofErr w:type="gramEnd"/>
      <w:r w:rsidRPr="000D2A3C">
        <w:rPr>
          <w:rFonts w:ascii="Times New Roman" w:eastAsia="Times New Roman" w:hAnsi="Times New Roman" w:cs="Times New Roman"/>
          <w:color w:val="333333"/>
          <w:sz w:val="24"/>
          <w:szCs w:val="24"/>
        </w:rPr>
        <w:t xml:space="preserve"> Ages. There was no room for doubt, and questions were not tolerated. One was either in the Church or out of it, and if out, one's interactions with the rest of the community were limited. Jews, for example, lived in their own neighborhoods surrounded by Christians and were regularly treated quite poorly. The French king Charles Martel (r. 718-741 CE), defeated the Muslim invasion of Europe at the </w:t>
      </w:r>
      <w:hyperlink r:id="rId24" w:history="1">
        <w:r w:rsidRPr="00184944">
          <w:rPr>
            <w:rFonts w:ascii="Times New Roman" w:eastAsia="Times New Roman" w:hAnsi="Times New Roman" w:cs="Times New Roman"/>
            <w:b/>
            <w:bCs/>
            <w:color w:val="B52600"/>
            <w:sz w:val="24"/>
            <w:szCs w:val="24"/>
            <w:u w:val="single"/>
          </w:rPr>
          <w:t>Battle</w:t>
        </w:r>
      </w:hyperlink>
      <w:r w:rsidRPr="000D2A3C">
        <w:rPr>
          <w:rFonts w:ascii="Times New Roman" w:eastAsia="Times New Roman" w:hAnsi="Times New Roman" w:cs="Times New Roman"/>
          <w:color w:val="333333"/>
          <w:sz w:val="24"/>
          <w:szCs w:val="24"/>
        </w:rPr>
        <w:t> of Tours (also known as the Battle of Poitiers, 732 CE), and so Muslims in Europe were rare at this time outside of Spain and the traveling merchants conducting </w:t>
      </w:r>
      <w:hyperlink r:id="rId25" w:history="1">
        <w:r w:rsidRPr="00184944">
          <w:rPr>
            <w:rFonts w:ascii="Times New Roman" w:eastAsia="Times New Roman" w:hAnsi="Times New Roman" w:cs="Times New Roman"/>
            <w:b/>
            <w:bCs/>
            <w:color w:val="B52600"/>
            <w:sz w:val="24"/>
            <w:szCs w:val="24"/>
            <w:u w:val="single"/>
          </w:rPr>
          <w:t>trade</w:t>
        </w:r>
      </w:hyperlink>
      <w:r w:rsidRPr="000D2A3C">
        <w:rPr>
          <w:rFonts w:ascii="Times New Roman" w:eastAsia="Times New Roman" w:hAnsi="Times New Roman" w:cs="Times New Roman"/>
          <w:color w:val="333333"/>
          <w:sz w:val="24"/>
          <w:szCs w:val="24"/>
        </w:rPr>
        <w:t>. A citizen of Europe, therefore – who did not belong to either of these faiths - had to adhere to the orthodox vision of the Church in order to interact with family, community, and make a living. If one found one could not do so (or at least appear to do so), the only option was a so-called heretical sect.</w:t>
      </w:r>
    </w:p>
    <w:p w:rsidR="000D2A3C" w:rsidRPr="000D2A3C" w:rsidRDefault="000D2A3C" w:rsidP="00184944">
      <w:pPr>
        <w:shd w:val="clear" w:color="auto" w:fill="FFFFFF"/>
        <w:spacing w:before="197" w:after="0" w:line="333" w:lineRule="atLeast"/>
        <w:jc w:val="both"/>
        <w:outlineLvl w:val="2"/>
        <w:rPr>
          <w:rFonts w:ascii="Times New Roman" w:eastAsia="Times New Roman" w:hAnsi="Times New Roman" w:cs="Times New Roman"/>
          <w:color w:val="000000"/>
          <w:sz w:val="24"/>
          <w:szCs w:val="24"/>
        </w:rPr>
      </w:pPr>
      <w:r w:rsidRPr="000D2A3C">
        <w:rPr>
          <w:rFonts w:ascii="Times New Roman" w:eastAsia="Times New Roman" w:hAnsi="Times New Roman" w:cs="Times New Roman"/>
          <w:color w:val="000000"/>
          <w:sz w:val="24"/>
          <w:szCs w:val="24"/>
        </w:rPr>
        <w:lastRenderedPageBreak/>
        <w:t>Corruption &amp; Heresy</w:t>
      </w:r>
      <w:r w:rsidRPr="00184944">
        <w:rPr>
          <w:rFonts w:ascii="Times New Roman" w:eastAsia="Times New Roman" w:hAnsi="Times New Roman" w:cs="Times New Roman"/>
          <w:color w:val="000000"/>
          <w:sz w:val="24"/>
          <w:szCs w:val="24"/>
        </w:rPr>
        <w:t xml:space="preserve">: </w:t>
      </w:r>
      <w:r w:rsidRPr="000D2A3C">
        <w:rPr>
          <w:rFonts w:ascii="Times New Roman" w:eastAsia="Times New Roman" w:hAnsi="Times New Roman" w:cs="Times New Roman"/>
          <w:color w:val="333333"/>
          <w:sz w:val="24"/>
          <w:szCs w:val="24"/>
        </w:rPr>
        <w:t xml:space="preserve">The heretical sects of the </w:t>
      </w:r>
      <w:proofErr w:type="gramStart"/>
      <w:r w:rsidRPr="000D2A3C">
        <w:rPr>
          <w:rFonts w:ascii="Times New Roman" w:eastAsia="Times New Roman" w:hAnsi="Times New Roman" w:cs="Times New Roman"/>
          <w:color w:val="333333"/>
          <w:sz w:val="24"/>
          <w:szCs w:val="24"/>
        </w:rPr>
        <w:t>Middle</w:t>
      </w:r>
      <w:proofErr w:type="gramEnd"/>
      <w:r w:rsidRPr="000D2A3C">
        <w:rPr>
          <w:rFonts w:ascii="Times New Roman" w:eastAsia="Times New Roman" w:hAnsi="Times New Roman" w:cs="Times New Roman"/>
          <w:color w:val="333333"/>
          <w:sz w:val="24"/>
          <w:szCs w:val="24"/>
        </w:rPr>
        <w:t xml:space="preserve"> Ages were uniformly responses to the clear corruption and greed of the Church. The immense wealth of the Church, accrued through tithes and lavish gifts, only inspired a desire for even greater wealth which translated as power. An archbishop could, and frequently did, threaten a noble, a town, or even a monastery with excommunication – by which one was exiled from the Church and so from the grace of God and commerce with fellow citizens – for any reason. Even well-known and devout religious figures – such as </w:t>
      </w:r>
      <w:hyperlink r:id="rId26" w:history="1">
        <w:r w:rsidRPr="00184944">
          <w:rPr>
            <w:rFonts w:ascii="Times New Roman" w:eastAsia="Times New Roman" w:hAnsi="Times New Roman" w:cs="Times New Roman"/>
            <w:b/>
            <w:bCs/>
            <w:color w:val="B52600"/>
            <w:sz w:val="24"/>
            <w:szCs w:val="24"/>
            <w:u w:val="single"/>
          </w:rPr>
          <w:t xml:space="preserve">Hildegard of </w:t>
        </w:r>
        <w:proofErr w:type="spellStart"/>
        <w:r w:rsidRPr="00184944">
          <w:rPr>
            <w:rFonts w:ascii="Times New Roman" w:eastAsia="Times New Roman" w:hAnsi="Times New Roman" w:cs="Times New Roman"/>
            <w:b/>
            <w:bCs/>
            <w:color w:val="B52600"/>
            <w:sz w:val="24"/>
            <w:szCs w:val="24"/>
            <w:u w:val="single"/>
          </w:rPr>
          <w:t>Bingen</w:t>
        </w:r>
        <w:proofErr w:type="spellEnd"/>
      </w:hyperlink>
      <w:r w:rsidRPr="000D2A3C">
        <w:rPr>
          <w:rFonts w:ascii="Times New Roman" w:eastAsia="Times New Roman" w:hAnsi="Times New Roman" w:cs="Times New Roman"/>
          <w:color w:val="333333"/>
          <w:sz w:val="24"/>
          <w:szCs w:val="24"/>
        </w:rPr>
        <w:t> (l. 1098-1179 CE) – were subject to 'discipline' along these lines for disagreeing with an ecclesiastical superior.</w:t>
      </w:r>
    </w:p>
    <w:p w:rsidR="000D2A3C" w:rsidRPr="00184944" w:rsidRDefault="000D2A3C" w:rsidP="00184944">
      <w:pPr>
        <w:shd w:val="clear" w:color="auto" w:fill="FFFFFF"/>
        <w:spacing w:after="0" w:line="268" w:lineRule="atLeast"/>
        <w:jc w:val="both"/>
        <w:rPr>
          <w:rFonts w:ascii="Times New Roman" w:eastAsia="Times New Roman" w:hAnsi="Times New Roman" w:cs="Times New Roman"/>
          <w:b/>
          <w:bCs/>
          <w:color w:val="B52600"/>
          <w:sz w:val="24"/>
          <w:szCs w:val="24"/>
        </w:rPr>
      </w:pPr>
      <w:r w:rsidRPr="000D2A3C">
        <w:rPr>
          <w:rFonts w:ascii="Times New Roman" w:eastAsia="Times New Roman" w:hAnsi="Times New Roman" w:cs="Times New Roman"/>
          <w:color w:val="333333"/>
          <w:sz w:val="24"/>
          <w:szCs w:val="24"/>
        </w:rPr>
        <w:fldChar w:fldCharType="begin"/>
      </w:r>
      <w:r w:rsidRPr="000D2A3C">
        <w:rPr>
          <w:rFonts w:ascii="Times New Roman" w:eastAsia="Times New Roman" w:hAnsi="Times New Roman" w:cs="Times New Roman"/>
          <w:color w:val="333333"/>
          <w:sz w:val="24"/>
          <w:szCs w:val="24"/>
        </w:rPr>
        <w:instrText xml:space="preserve"> HYPERLINK "https://www.worldhistory.org/image/10406/depiction-of-hildegard-of-bingen-in-the-st-foy-chu/" \o "Depiction of Hildegard of Bingen in the St. Foy Church" </w:instrText>
      </w:r>
      <w:r w:rsidRPr="000D2A3C">
        <w:rPr>
          <w:rFonts w:ascii="Times New Roman" w:eastAsia="Times New Roman" w:hAnsi="Times New Roman" w:cs="Times New Roman"/>
          <w:color w:val="333333"/>
          <w:sz w:val="24"/>
          <w:szCs w:val="24"/>
        </w:rPr>
        <w:fldChar w:fldCharType="separate"/>
      </w:r>
      <w:r w:rsidRPr="00184944">
        <w:rPr>
          <w:rFonts w:ascii="Times New Roman" w:eastAsia="Times New Roman" w:hAnsi="Times New Roman" w:cs="Times New Roman"/>
          <w:b/>
          <w:bCs/>
          <w:noProof/>
          <w:color w:val="B52600"/>
          <w:sz w:val="24"/>
          <w:szCs w:val="24"/>
        </w:rPr>
        <w:drawing>
          <wp:inline distT="0" distB="0" distL="0" distR="0">
            <wp:extent cx="4759960" cy="4352925"/>
            <wp:effectExtent l="19050" t="0" r="2540" b="0"/>
            <wp:docPr id="7" name="Picture 7" descr="Depiction of Hildegard of Bingen in the St. Foy Church">
              <a:hlinkClick xmlns:a="http://schemas.openxmlformats.org/drawingml/2006/main" r:id="rId27" tooltip="&quot;Depiction of Hildegard of Bingen in the St. Foy Chur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iction of Hildegard of Bingen in the St. Foy Church">
                      <a:hlinkClick r:id="rId27" tooltip="&quot;Depiction of Hildegard of Bingen in the St. Foy Church&quot;"/>
                    </pic:cNvPr>
                    <pic:cNvPicPr>
                      <a:picLocks noChangeAspect="1" noChangeArrowheads="1"/>
                    </pic:cNvPicPr>
                  </pic:nvPicPr>
                  <pic:blipFill>
                    <a:blip r:embed="rId28"/>
                    <a:srcRect/>
                    <a:stretch>
                      <a:fillRect/>
                    </a:stretch>
                  </pic:blipFill>
                  <pic:spPr bwMode="auto">
                    <a:xfrm>
                      <a:off x="0" y="0"/>
                      <a:ext cx="4759960" cy="4352925"/>
                    </a:xfrm>
                    <a:prstGeom prst="rect">
                      <a:avLst/>
                    </a:prstGeom>
                    <a:noFill/>
                    <a:ln w="9525">
                      <a:noFill/>
                      <a:miter lim="800000"/>
                      <a:headEnd/>
                      <a:tailEnd/>
                    </a:ln>
                  </pic:spPr>
                </pic:pic>
              </a:graphicData>
            </a:graphic>
          </wp:inline>
        </w:drawing>
      </w:r>
    </w:p>
    <w:p w:rsidR="000D2A3C" w:rsidRPr="000D2A3C" w:rsidRDefault="000D2A3C" w:rsidP="00184944">
      <w:pPr>
        <w:shd w:val="clear" w:color="auto" w:fill="FFFFFF"/>
        <w:spacing w:after="0" w:line="268" w:lineRule="atLeast"/>
        <w:jc w:val="both"/>
        <w:rPr>
          <w:rFonts w:ascii="Times New Roman" w:eastAsia="Times New Roman" w:hAnsi="Times New Roman" w:cs="Times New Roman"/>
          <w:color w:val="222222"/>
          <w:sz w:val="24"/>
          <w:szCs w:val="24"/>
        </w:rPr>
      </w:pPr>
      <w:r w:rsidRPr="000D2A3C">
        <w:rPr>
          <w:rFonts w:ascii="Times New Roman" w:eastAsia="Times New Roman" w:hAnsi="Times New Roman" w:cs="Times New Roman"/>
          <w:color w:val="222222"/>
          <w:sz w:val="24"/>
          <w:szCs w:val="24"/>
        </w:rPr>
        <w:t xml:space="preserve">Depiction of Hildegard of </w:t>
      </w:r>
      <w:proofErr w:type="spellStart"/>
      <w:r w:rsidRPr="000D2A3C">
        <w:rPr>
          <w:rFonts w:ascii="Times New Roman" w:eastAsia="Times New Roman" w:hAnsi="Times New Roman" w:cs="Times New Roman"/>
          <w:color w:val="222222"/>
          <w:sz w:val="24"/>
          <w:szCs w:val="24"/>
        </w:rPr>
        <w:t>Bingen</w:t>
      </w:r>
      <w:proofErr w:type="spellEnd"/>
      <w:r w:rsidRPr="000D2A3C">
        <w:rPr>
          <w:rFonts w:ascii="Times New Roman" w:eastAsia="Times New Roman" w:hAnsi="Times New Roman" w:cs="Times New Roman"/>
          <w:color w:val="222222"/>
          <w:sz w:val="24"/>
          <w:szCs w:val="24"/>
        </w:rPr>
        <w:t xml:space="preserve"> in the St. Foy Church</w:t>
      </w:r>
    </w:p>
    <w:p w:rsidR="000D2A3C" w:rsidRPr="000D2A3C" w:rsidRDefault="000D2A3C" w:rsidP="00184944">
      <w:pPr>
        <w:shd w:val="clear" w:color="auto" w:fill="FFFFFF"/>
        <w:spacing w:after="0"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fldChar w:fldCharType="end"/>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 xml:space="preserve">The priests were notoriously corrupt and, in many cases, illiterate parasites who only held their position due to family influence and favor. Scholar G. G. </w:t>
      </w:r>
      <w:proofErr w:type="spellStart"/>
      <w:r w:rsidRPr="000D2A3C">
        <w:rPr>
          <w:rFonts w:ascii="Times New Roman" w:eastAsia="Times New Roman" w:hAnsi="Times New Roman" w:cs="Times New Roman"/>
          <w:color w:val="333333"/>
          <w:sz w:val="24"/>
          <w:szCs w:val="24"/>
        </w:rPr>
        <w:t>Coulton</w:t>
      </w:r>
      <w:proofErr w:type="spellEnd"/>
      <w:r w:rsidRPr="000D2A3C">
        <w:rPr>
          <w:rFonts w:ascii="Times New Roman" w:eastAsia="Times New Roman" w:hAnsi="Times New Roman" w:cs="Times New Roman"/>
          <w:color w:val="333333"/>
          <w:sz w:val="24"/>
          <w:szCs w:val="24"/>
        </w:rPr>
        <w:t xml:space="preserve"> cites a letter of 1281 CE in which the writer warns how “the ignorance of the priests precipitates the people into the ditch of error” (259) and later cites the correspondence of one Bishop Guillaume le Marie de Angers, who writes:</w:t>
      </w:r>
    </w:p>
    <w:p w:rsidR="000D2A3C" w:rsidRPr="000D2A3C" w:rsidRDefault="000D2A3C" w:rsidP="00184944">
      <w:pPr>
        <w:shd w:val="clear" w:color="auto" w:fill="FFFFFF"/>
        <w:spacing w:before="120" w:after="120" w:line="205"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 xml:space="preserve">The Priesthood includes innumerable contemptible persons of abject life, utterly unworthy in learning and morals, from whose execrable lives and pernicious ignorance infinite scandals arise, </w:t>
      </w:r>
      <w:r w:rsidRPr="000D2A3C">
        <w:rPr>
          <w:rFonts w:ascii="Times New Roman" w:eastAsia="Times New Roman" w:hAnsi="Times New Roman" w:cs="Times New Roman"/>
          <w:color w:val="333333"/>
          <w:sz w:val="24"/>
          <w:szCs w:val="24"/>
        </w:rPr>
        <w:lastRenderedPageBreak/>
        <w:t>the Church sacraments are despised by the laity, and in very many districts the lay folk hold the priests as [vile]. (259)</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The medieval mystic </w:t>
      </w:r>
      <w:hyperlink r:id="rId29" w:history="1">
        <w:r w:rsidRPr="00184944">
          <w:rPr>
            <w:rFonts w:ascii="Times New Roman" w:eastAsia="Times New Roman" w:hAnsi="Times New Roman" w:cs="Times New Roman"/>
            <w:b/>
            <w:bCs/>
            <w:color w:val="B52600"/>
            <w:sz w:val="24"/>
            <w:szCs w:val="24"/>
            <w:u w:val="single"/>
          </w:rPr>
          <w:t xml:space="preserve">Margery </w:t>
        </w:r>
        <w:proofErr w:type="spellStart"/>
        <w:r w:rsidRPr="00184944">
          <w:rPr>
            <w:rFonts w:ascii="Times New Roman" w:eastAsia="Times New Roman" w:hAnsi="Times New Roman" w:cs="Times New Roman"/>
            <w:b/>
            <w:bCs/>
            <w:color w:val="B52600"/>
            <w:sz w:val="24"/>
            <w:szCs w:val="24"/>
            <w:u w:val="single"/>
          </w:rPr>
          <w:t>Kempe</w:t>
        </w:r>
        <w:proofErr w:type="spellEnd"/>
      </w:hyperlink>
      <w:r w:rsidRPr="000D2A3C">
        <w:rPr>
          <w:rFonts w:ascii="Times New Roman" w:eastAsia="Times New Roman" w:hAnsi="Times New Roman" w:cs="Times New Roman"/>
          <w:color w:val="333333"/>
          <w:sz w:val="24"/>
          <w:szCs w:val="24"/>
        </w:rPr>
        <w:t xml:space="preserve"> (l. C. 1342-1438 CE) challenged the wealthy clerics to reform their corruption while, almost 200 years before, Hildegard of </w:t>
      </w:r>
      <w:proofErr w:type="spellStart"/>
      <w:r w:rsidRPr="000D2A3C">
        <w:rPr>
          <w:rFonts w:ascii="Times New Roman" w:eastAsia="Times New Roman" w:hAnsi="Times New Roman" w:cs="Times New Roman"/>
          <w:color w:val="333333"/>
          <w:sz w:val="24"/>
          <w:szCs w:val="24"/>
        </w:rPr>
        <w:t>Bingen</w:t>
      </w:r>
      <w:proofErr w:type="spellEnd"/>
      <w:r w:rsidRPr="000D2A3C">
        <w:rPr>
          <w:rFonts w:ascii="Times New Roman" w:eastAsia="Times New Roman" w:hAnsi="Times New Roman" w:cs="Times New Roman"/>
          <w:color w:val="333333"/>
          <w:sz w:val="24"/>
          <w:szCs w:val="24"/>
        </w:rPr>
        <w:t xml:space="preserve"> had done the same as had men like John Wycliffe and Jan Hus. The Church was not interested in reform, however, because it had the last word on any subject as God's voice on earth.</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 xml:space="preserve">Those who found the abuses of the Church too intolerable and were seeking an honest spiritual experience instead of an unending pay-to-pray scheme, which not even death could halt, joined religious sects outside the Church and attempted to live peacefully in their own communities. The best-known of these were the </w:t>
      </w:r>
      <w:proofErr w:type="spellStart"/>
      <w:r w:rsidRPr="000D2A3C">
        <w:rPr>
          <w:rFonts w:ascii="Times New Roman" w:eastAsia="Times New Roman" w:hAnsi="Times New Roman" w:cs="Times New Roman"/>
          <w:color w:val="333333"/>
          <w:sz w:val="24"/>
          <w:szCs w:val="24"/>
        </w:rPr>
        <w:t>Cathars</w:t>
      </w:r>
      <w:proofErr w:type="spellEnd"/>
      <w:r w:rsidRPr="000D2A3C">
        <w:rPr>
          <w:rFonts w:ascii="Times New Roman" w:eastAsia="Times New Roman" w:hAnsi="Times New Roman" w:cs="Times New Roman"/>
          <w:color w:val="333333"/>
          <w:sz w:val="24"/>
          <w:szCs w:val="24"/>
        </w:rPr>
        <w:t xml:space="preserve"> of Southern France who, while they interacted with the Catholic communities they lived near or in, had their own services, rituals, and belief system.</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 xml:space="preserve">These kinds of communities were routinely condemned by the Church and destroyed, their members massacred, and whatever lands they had confiscated as Church property. Even an orthodox community which adhered to Catholic teachings – such as the Beguines – was condemned because it was begun spontaneously as a response to the needs of the people and was not initiated by the Church. The Beguines were laywomen who lived as nuns and served their community, holding all possessions in common and living a life of poverty and service to others, but they were not approved by the Church and were therefore condemned; they were disbanded along with their male counterparts, the </w:t>
      </w:r>
      <w:proofErr w:type="spellStart"/>
      <w:r w:rsidRPr="000D2A3C">
        <w:rPr>
          <w:rFonts w:ascii="Times New Roman" w:eastAsia="Times New Roman" w:hAnsi="Times New Roman" w:cs="Times New Roman"/>
          <w:color w:val="333333"/>
          <w:sz w:val="24"/>
          <w:szCs w:val="24"/>
        </w:rPr>
        <w:t>Beghards</w:t>
      </w:r>
      <w:proofErr w:type="spellEnd"/>
      <w:r w:rsidRPr="000D2A3C">
        <w:rPr>
          <w:rFonts w:ascii="Times New Roman" w:eastAsia="Times New Roman" w:hAnsi="Times New Roman" w:cs="Times New Roman"/>
          <w:color w:val="333333"/>
          <w:sz w:val="24"/>
          <w:szCs w:val="24"/>
        </w:rPr>
        <w:t>, in the 12th century CE.</w:t>
      </w:r>
    </w:p>
    <w:p w:rsidR="000D2A3C" w:rsidRPr="00184944" w:rsidRDefault="000D2A3C" w:rsidP="00184944">
      <w:pPr>
        <w:shd w:val="clear" w:color="auto" w:fill="FFFFFF"/>
        <w:spacing w:after="0" w:line="268" w:lineRule="atLeast"/>
        <w:jc w:val="both"/>
        <w:rPr>
          <w:rFonts w:ascii="Times New Roman" w:eastAsia="Times New Roman" w:hAnsi="Times New Roman" w:cs="Times New Roman"/>
          <w:b/>
          <w:bCs/>
          <w:color w:val="B52600"/>
          <w:sz w:val="24"/>
          <w:szCs w:val="24"/>
        </w:rPr>
      </w:pPr>
      <w:r w:rsidRPr="000D2A3C">
        <w:rPr>
          <w:rFonts w:ascii="Times New Roman" w:eastAsia="Times New Roman" w:hAnsi="Times New Roman" w:cs="Times New Roman"/>
          <w:color w:val="333333"/>
          <w:sz w:val="24"/>
          <w:szCs w:val="24"/>
        </w:rPr>
        <w:fldChar w:fldCharType="begin"/>
      </w:r>
      <w:r w:rsidRPr="000D2A3C">
        <w:rPr>
          <w:rFonts w:ascii="Times New Roman" w:eastAsia="Times New Roman" w:hAnsi="Times New Roman" w:cs="Times New Roman"/>
          <w:color w:val="333333"/>
          <w:sz w:val="24"/>
          <w:szCs w:val="24"/>
        </w:rPr>
        <w:instrText xml:space="preserve"> HYPERLINK "https://www.worldhistory.org/image/9343/pope-innocent-iii--the-albigensian-crusade/" \o "Pope Innocent III &amp; the Albigensian Crusade" </w:instrText>
      </w:r>
      <w:r w:rsidRPr="000D2A3C">
        <w:rPr>
          <w:rFonts w:ascii="Times New Roman" w:eastAsia="Times New Roman" w:hAnsi="Times New Roman" w:cs="Times New Roman"/>
          <w:color w:val="333333"/>
          <w:sz w:val="24"/>
          <w:szCs w:val="24"/>
        </w:rPr>
        <w:fldChar w:fldCharType="separate"/>
      </w:r>
      <w:r w:rsidRPr="00184944">
        <w:rPr>
          <w:rFonts w:ascii="Times New Roman" w:eastAsia="Times New Roman" w:hAnsi="Times New Roman" w:cs="Times New Roman"/>
          <w:b/>
          <w:bCs/>
          <w:noProof/>
          <w:color w:val="B52600"/>
          <w:sz w:val="24"/>
          <w:szCs w:val="24"/>
        </w:rPr>
        <w:drawing>
          <wp:inline distT="0" distB="0" distL="0" distR="0">
            <wp:extent cx="4759960" cy="2211070"/>
            <wp:effectExtent l="19050" t="0" r="2540" b="0"/>
            <wp:docPr id="8" name="Picture 8" descr="Pope Innocent III &amp; the Albigensian Crusade">
              <a:hlinkClick xmlns:a="http://schemas.openxmlformats.org/drawingml/2006/main" r:id="rId30" tooltip="&quot;Pope Innocent III &amp; the Albigensian Crusa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pe Innocent III &amp; the Albigensian Crusade">
                      <a:hlinkClick r:id="rId30" tooltip="&quot;Pope Innocent III &amp; the Albigensian Crusade&quot;"/>
                    </pic:cNvPr>
                    <pic:cNvPicPr>
                      <a:picLocks noChangeAspect="1" noChangeArrowheads="1"/>
                    </pic:cNvPicPr>
                  </pic:nvPicPr>
                  <pic:blipFill>
                    <a:blip r:embed="rId31"/>
                    <a:srcRect/>
                    <a:stretch>
                      <a:fillRect/>
                    </a:stretch>
                  </pic:blipFill>
                  <pic:spPr bwMode="auto">
                    <a:xfrm>
                      <a:off x="0" y="0"/>
                      <a:ext cx="4759960" cy="2211070"/>
                    </a:xfrm>
                    <a:prstGeom prst="rect">
                      <a:avLst/>
                    </a:prstGeom>
                    <a:noFill/>
                    <a:ln w="9525">
                      <a:noFill/>
                      <a:miter lim="800000"/>
                      <a:headEnd/>
                      <a:tailEnd/>
                    </a:ln>
                  </pic:spPr>
                </pic:pic>
              </a:graphicData>
            </a:graphic>
          </wp:inline>
        </w:drawing>
      </w:r>
    </w:p>
    <w:p w:rsidR="000D2A3C" w:rsidRPr="000D2A3C" w:rsidRDefault="000D2A3C" w:rsidP="00184944">
      <w:pPr>
        <w:shd w:val="clear" w:color="auto" w:fill="FFFFFF"/>
        <w:spacing w:after="0" w:line="268" w:lineRule="atLeast"/>
        <w:jc w:val="both"/>
        <w:rPr>
          <w:rFonts w:ascii="Times New Roman" w:eastAsia="Times New Roman" w:hAnsi="Times New Roman" w:cs="Times New Roman"/>
          <w:color w:val="222222"/>
          <w:sz w:val="24"/>
          <w:szCs w:val="24"/>
        </w:rPr>
      </w:pPr>
      <w:r w:rsidRPr="000D2A3C">
        <w:rPr>
          <w:rFonts w:ascii="Times New Roman" w:eastAsia="Times New Roman" w:hAnsi="Times New Roman" w:cs="Times New Roman"/>
          <w:color w:val="222222"/>
          <w:sz w:val="24"/>
          <w:szCs w:val="24"/>
        </w:rPr>
        <w:t xml:space="preserve">Pope Innocent III &amp; the </w:t>
      </w:r>
      <w:proofErr w:type="spellStart"/>
      <w:r w:rsidRPr="000D2A3C">
        <w:rPr>
          <w:rFonts w:ascii="Times New Roman" w:eastAsia="Times New Roman" w:hAnsi="Times New Roman" w:cs="Times New Roman"/>
          <w:color w:val="222222"/>
          <w:sz w:val="24"/>
          <w:szCs w:val="24"/>
        </w:rPr>
        <w:t>Albigensian</w:t>
      </w:r>
      <w:proofErr w:type="spellEnd"/>
      <w:r w:rsidRPr="000D2A3C">
        <w:rPr>
          <w:rFonts w:ascii="Times New Roman" w:eastAsia="Times New Roman" w:hAnsi="Times New Roman" w:cs="Times New Roman"/>
          <w:color w:val="222222"/>
          <w:sz w:val="24"/>
          <w:szCs w:val="24"/>
        </w:rPr>
        <w:t xml:space="preserve"> Crusade</w:t>
      </w:r>
    </w:p>
    <w:p w:rsidR="000D2A3C" w:rsidRPr="00184944" w:rsidRDefault="000D2A3C" w:rsidP="00184944">
      <w:pPr>
        <w:shd w:val="clear" w:color="auto" w:fill="FFFFFF"/>
        <w:spacing w:after="0"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fldChar w:fldCharType="end"/>
      </w:r>
    </w:p>
    <w:p w:rsidR="000D2A3C" w:rsidRPr="000D2A3C" w:rsidRDefault="000D2A3C" w:rsidP="00184944">
      <w:pPr>
        <w:shd w:val="clear" w:color="auto" w:fill="FFFFFF"/>
        <w:spacing w:after="0"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 xml:space="preserve">These groups, and others like them, attempted to assert spiritual autonomy based on the scriptural authority of the Bible, without any of the Church's trappings or elaborate ritual. The </w:t>
      </w:r>
      <w:proofErr w:type="spellStart"/>
      <w:r w:rsidRPr="000D2A3C">
        <w:rPr>
          <w:rFonts w:ascii="Times New Roman" w:eastAsia="Times New Roman" w:hAnsi="Times New Roman" w:cs="Times New Roman"/>
          <w:color w:val="333333"/>
          <w:sz w:val="24"/>
          <w:szCs w:val="24"/>
        </w:rPr>
        <w:t>Cathars</w:t>
      </w:r>
      <w:proofErr w:type="spellEnd"/>
      <w:r w:rsidRPr="000D2A3C">
        <w:rPr>
          <w:rFonts w:ascii="Times New Roman" w:eastAsia="Times New Roman" w:hAnsi="Times New Roman" w:cs="Times New Roman"/>
          <w:color w:val="333333"/>
          <w:sz w:val="24"/>
          <w:szCs w:val="24"/>
        </w:rPr>
        <w:t xml:space="preserve"> believed that Christ never died on the cross and was therefore never resurrected but that, instead, the son of God had been spiritually offered for the sins of humanity on a higher plane. The gospel stories, they claimed, should be understood as allegories using symbolic language rather than static histories of a past event. They further advocated for the feminine principle in the divine, revering a goddess of wisdom known as Sophia, to whom they devoted their lives.</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lastRenderedPageBreak/>
        <w:t xml:space="preserve">Living simply and serving the surrounding community, the </w:t>
      </w:r>
      <w:proofErr w:type="spellStart"/>
      <w:r w:rsidRPr="000D2A3C">
        <w:rPr>
          <w:rFonts w:ascii="Times New Roman" w:eastAsia="Times New Roman" w:hAnsi="Times New Roman" w:cs="Times New Roman"/>
          <w:color w:val="333333"/>
          <w:sz w:val="24"/>
          <w:szCs w:val="24"/>
        </w:rPr>
        <w:t>Cathars</w:t>
      </w:r>
      <w:proofErr w:type="spellEnd"/>
      <w:r w:rsidRPr="000D2A3C">
        <w:rPr>
          <w:rFonts w:ascii="Times New Roman" w:eastAsia="Times New Roman" w:hAnsi="Times New Roman" w:cs="Times New Roman"/>
          <w:color w:val="333333"/>
          <w:sz w:val="24"/>
          <w:szCs w:val="24"/>
        </w:rPr>
        <w:t xml:space="preserve"> amassed no wealth, their priests owned nothing and were highly respected as holy men even by Catholics, and </w:t>
      </w:r>
      <w:proofErr w:type="spellStart"/>
      <w:r w:rsidRPr="000D2A3C">
        <w:rPr>
          <w:rFonts w:ascii="Times New Roman" w:eastAsia="Times New Roman" w:hAnsi="Times New Roman" w:cs="Times New Roman"/>
          <w:color w:val="333333"/>
          <w:sz w:val="24"/>
          <w:szCs w:val="24"/>
        </w:rPr>
        <w:t>Cathar</w:t>
      </w:r>
      <w:proofErr w:type="spellEnd"/>
      <w:r w:rsidRPr="000D2A3C">
        <w:rPr>
          <w:rFonts w:ascii="Times New Roman" w:eastAsia="Times New Roman" w:hAnsi="Times New Roman" w:cs="Times New Roman"/>
          <w:color w:val="333333"/>
          <w:sz w:val="24"/>
          <w:szCs w:val="24"/>
        </w:rPr>
        <w:t xml:space="preserve"> communities offered worthwhile goods and services. The Beguines, while never claiming any beliefs outside of orthodoxy, were equally devout and selfless in their efforts to help the poor and, especially, poor single mothers and their children. Both of these movements, however, offered people an alternative to the Church, and the medieval Church found that intolerable. Any change in people's attitudes toward religion threatened the power of the Church, and the Church had enough power to crush such movements even in cases where sects such as the </w:t>
      </w:r>
      <w:proofErr w:type="spellStart"/>
      <w:r w:rsidRPr="000D2A3C">
        <w:rPr>
          <w:rFonts w:ascii="Times New Roman" w:eastAsia="Times New Roman" w:hAnsi="Times New Roman" w:cs="Times New Roman"/>
          <w:color w:val="333333"/>
          <w:sz w:val="24"/>
          <w:szCs w:val="24"/>
        </w:rPr>
        <w:t>Cathars</w:t>
      </w:r>
      <w:proofErr w:type="spellEnd"/>
      <w:r w:rsidRPr="000D2A3C">
        <w:rPr>
          <w:rFonts w:ascii="Times New Roman" w:eastAsia="Times New Roman" w:hAnsi="Times New Roman" w:cs="Times New Roman"/>
          <w:color w:val="333333"/>
          <w:sz w:val="24"/>
          <w:szCs w:val="24"/>
        </w:rPr>
        <w:t xml:space="preserve"> had significant support and protection.     </w:t>
      </w:r>
    </w:p>
    <w:p w:rsidR="000D2A3C" w:rsidRPr="000D2A3C" w:rsidRDefault="000D2A3C" w:rsidP="00184944">
      <w:pPr>
        <w:shd w:val="clear" w:color="auto" w:fill="FFFFFF"/>
        <w:spacing w:before="197" w:after="0" w:line="333" w:lineRule="atLeast"/>
        <w:jc w:val="both"/>
        <w:outlineLvl w:val="2"/>
        <w:rPr>
          <w:rFonts w:ascii="Times New Roman" w:eastAsia="Times New Roman" w:hAnsi="Times New Roman" w:cs="Times New Roman"/>
          <w:color w:val="000000"/>
          <w:sz w:val="24"/>
          <w:szCs w:val="24"/>
        </w:rPr>
      </w:pPr>
      <w:r w:rsidRPr="000D2A3C">
        <w:rPr>
          <w:rFonts w:ascii="Times New Roman" w:eastAsia="Times New Roman" w:hAnsi="Times New Roman" w:cs="Times New Roman"/>
          <w:color w:val="000000"/>
          <w:sz w:val="24"/>
          <w:szCs w:val="24"/>
        </w:rPr>
        <w:t>Reformation</w:t>
      </w:r>
      <w:r w:rsidRPr="00184944">
        <w:rPr>
          <w:rFonts w:ascii="Times New Roman" w:eastAsia="Times New Roman" w:hAnsi="Times New Roman" w:cs="Times New Roman"/>
          <w:color w:val="000000"/>
          <w:sz w:val="24"/>
          <w:szCs w:val="24"/>
        </w:rPr>
        <w:t xml:space="preserve">: </w:t>
      </w:r>
      <w:r w:rsidRPr="000D2A3C">
        <w:rPr>
          <w:rFonts w:ascii="Times New Roman" w:eastAsia="Times New Roman" w:hAnsi="Times New Roman" w:cs="Times New Roman"/>
          <w:color w:val="333333"/>
          <w:sz w:val="24"/>
          <w:szCs w:val="24"/>
        </w:rPr>
        <w:t xml:space="preserve">John Wycliffe and his followers (known as </w:t>
      </w:r>
      <w:proofErr w:type="spellStart"/>
      <w:r w:rsidRPr="000D2A3C">
        <w:rPr>
          <w:rFonts w:ascii="Times New Roman" w:eastAsia="Times New Roman" w:hAnsi="Times New Roman" w:cs="Times New Roman"/>
          <w:color w:val="333333"/>
          <w:sz w:val="24"/>
          <w:szCs w:val="24"/>
        </w:rPr>
        <w:t>Lollards</w:t>
      </w:r>
      <w:proofErr w:type="spellEnd"/>
      <w:r w:rsidRPr="000D2A3C">
        <w:rPr>
          <w:rFonts w:ascii="Times New Roman" w:eastAsia="Times New Roman" w:hAnsi="Times New Roman" w:cs="Times New Roman"/>
          <w:color w:val="333333"/>
          <w:sz w:val="24"/>
          <w:szCs w:val="24"/>
        </w:rPr>
        <w:t xml:space="preserve">) had been calling for reformation since the 14th century CE, and it might be difficult for a modern-day reader to fully understand why no serious attempts were made at reform, but this is simply because the modern era offers so many different legitimate avenues for religious expression. In the </w:t>
      </w:r>
      <w:proofErr w:type="gramStart"/>
      <w:r w:rsidRPr="000D2A3C">
        <w:rPr>
          <w:rFonts w:ascii="Times New Roman" w:eastAsia="Times New Roman" w:hAnsi="Times New Roman" w:cs="Times New Roman"/>
          <w:color w:val="333333"/>
          <w:sz w:val="24"/>
          <w:szCs w:val="24"/>
        </w:rPr>
        <w:t>Middle</w:t>
      </w:r>
      <w:proofErr w:type="gramEnd"/>
      <w:r w:rsidRPr="000D2A3C">
        <w:rPr>
          <w:rFonts w:ascii="Times New Roman" w:eastAsia="Times New Roman" w:hAnsi="Times New Roman" w:cs="Times New Roman"/>
          <w:color w:val="333333"/>
          <w:sz w:val="24"/>
          <w:szCs w:val="24"/>
        </w:rPr>
        <w:t xml:space="preserve"> Ages, it was inconceivable that there could be any valid belief system other than the Church.</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 xml:space="preserve">Heaven, hell, and purgatory were all very real places to the people of the </w:t>
      </w:r>
      <w:proofErr w:type="gramStart"/>
      <w:r w:rsidRPr="000D2A3C">
        <w:rPr>
          <w:rFonts w:ascii="Times New Roman" w:eastAsia="Times New Roman" w:hAnsi="Times New Roman" w:cs="Times New Roman"/>
          <w:color w:val="333333"/>
          <w:sz w:val="24"/>
          <w:szCs w:val="24"/>
        </w:rPr>
        <w:t>Middle</w:t>
      </w:r>
      <w:proofErr w:type="gramEnd"/>
      <w:r w:rsidRPr="000D2A3C">
        <w:rPr>
          <w:rFonts w:ascii="Times New Roman" w:eastAsia="Times New Roman" w:hAnsi="Times New Roman" w:cs="Times New Roman"/>
          <w:color w:val="333333"/>
          <w:sz w:val="24"/>
          <w:szCs w:val="24"/>
        </w:rPr>
        <w:t xml:space="preserve"> Ages, and one could not risk offending God by criticizing his Church and damning one's self to an eternity of torment in a lake of fire surrounded by demons. The wonder is not so much why more people did not call for reform as that anyone was brave enough to try.</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The Protestant Reformation did not arise as an attempt to overthrow the power of the Church but began simply as yet another effort at reforming ecclesiastical abuse and corruption. Martin Luther (l. 1483-1546 CE) was a highly-educated German priest and monk who moved from concern to outrage over the abuses of the Church. He criticized the sale of indulgences as a money-making scheme having no biblical authority and no spiritual worth in his famous Ninety-Five Theses (1517 CE) and opposed the Church's teachings on a number of other matters.</w:t>
      </w:r>
    </w:p>
    <w:p w:rsidR="000D2A3C" w:rsidRPr="00184944" w:rsidRDefault="000D2A3C" w:rsidP="00184944">
      <w:pPr>
        <w:shd w:val="clear" w:color="auto" w:fill="FFFFFF"/>
        <w:spacing w:after="0" w:line="268" w:lineRule="atLeast"/>
        <w:jc w:val="both"/>
        <w:rPr>
          <w:rFonts w:ascii="Times New Roman" w:eastAsia="Times New Roman" w:hAnsi="Times New Roman" w:cs="Times New Roman"/>
          <w:b/>
          <w:bCs/>
          <w:color w:val="B52600"/>
          <w:sz w:val="24"/>
          <w:szCs w:val="24"/>
        </w:rPr>
      </w:pPr>
      <w:r w:rsidRPr="000D2A3C">
        <w:rPr>
          <w:rFonts w:ascii="Times New Roman" w:eastAsia="Times New Roman" w:hAnsi="Times New Roman" w:cs="Times New Roman"/>
          <w:color w:val="333333"/>
          <w:sz w:val="24"/>
          <w:szCs w:val="24"/>
        </w:rPr>
        <w:lastRenderedPageBreak/>
        <w:fldChar w:fldCharType="begin"/>
      </w:r>
      <w:r w:rsidRPr="000D2A3C">
        <w:rPr>
          <w:rFonts w:ascii="Times New Roman" w:eastAsia="Times New Roman" w:hAnsi="Times New Roman" w:cs="Times New Roman"/>
          <w:color w:val="333333"/>
          <w:sz w:val="24"/>
          <w:szCs w:val="24"/>
        </w:rPr>
        <w:instrText xml:space="preserve"> HYPERLINK "https://www.worldhistory.org/image/10937/martin-luther/" \o "Martin Luther" </w:instrText>
      </w:r>
      <w:r w:rsidRPr="000D2A3C">
        <w:rPr>
          <w:rFonts w:ascii="Times New Roman" w:eastAsia="Times New Roman" w:hAnsi="Times New Roman" w:cs="Times New Roman"/>
          <w:color w:val="333333"/>
          <w:sz w:val="24"/>
          <w:szCs w:val="24"/>
        </w:rPr>
        <w:fldChar w:fldCharType="separate"/>
      </w:r>
      <w:r w:rsidRPr="00184944">
        <w:rPr>
          <w:rFonts w:ascii="Times New Roman" w:eastAsia="Times New Roman" w:hAnsi="Times New Roman" w:cs="Times New Roman"/>
          <w:b/>
          <w:bCs/>
          <w:noProof/>
          <w:color w:val="B52600"/>
          <w:sz w:val="24"/>
          <w:szCs w:val="24"/>
        </w:rPr>
        <w:drawing>
          <wp:inline distT="0" distB="0" distL="0" distR="0">
            <wp:extent cx="4759960" cy="5116830"/>
            <wp:effectExtent l="19050" t="0" r="2540" b="0"/>
            <wp:docPr id="9" name="Picture 9" descr="Martin Luther">
              <a:hlinkClick xmlns:a="http://schemas.openxmlformats.org/drawingml/2006/main" r:id="rId32" tooltip="&quot;Martin Luth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tin Luther">
                      <a:hlinkClick r:id="rId32" tooltip="&quot;Martin Luther&quot;"/>
                    </pic:cNvPr>
                    <pic:cNvPicPr>
                      <a:picLocks noChangeAspect="1" noChangeArrowheads="1"/>
                    </pic:cNvPicPr>
                  </pic:nvPicPr>
                  <pic:blipFill>
                    <a:blip r:embed="rId33"/>
                    <a:srcRect/>
                    <a:stretch>
                      <a:fillRect/>
                    </a:stretch>
                  </pic:blipFill>
                  <pic:spPr bwMode="auto">
                    <a:xfrm>
                      <a:off x="0" y="0"/>
                      <a:ext cx="4759960" cy="5116830"/>
                    </a:xfrm>
                    <a:prstGeom prst="rect">
                      <a:avLst/>
                    </a:prstGeom>
                    <a:noFill/>
                    <a:ln w="9525">
                      <a:noFill/>
                      <a:miter lim="800000"/>
                      <a:headEnd/>
                      <a:tailEnd/>
                    </a:ln>
                  </pic:spPr>
                </pic:pic>
              </a:graphicData>
            </a:graphic>
          </wp:inline>
        </w:drawing>
      </w:r>
    </w:p>
    <w:p w:rsidR="000D2A3C" w:rsidRPr="000D2A3C" w:rsidRDefault="000D2A3C" w:rsidP="00184944">
      <w:pPr>
        <w:shd w:val="clear" w:color="auto" w:fill="FFFFFF"/>
        <w:spacing w:after="0" w:line="268" w:lineRule="atLeast"/>
        <w:jc w:val="both"/>
        <w:rPr>
          <w:rFonts w:ascii="Times New Roman" w:eastAsia="Times New Roman" w:hAnsi="Times New Roman" w:cs="Times New Roman"/>
          <w:color w:val="222222"/>
          <w:sz w:val="24"/>
          <w:szCs w:val="24"/>
        </w:rPr>
      </w:pPr>
      <w:r w:rsidRPr="000D2A3C">
        <w:rPr>
          <w:rFonts w:ascii="Times New Roman" w:eastAsia="Times New Roman" w:hAnsi="Times New Roman" w:cs="Times New Roman"/>
          <w:color w:val="222222"/>
          <w:sz w:val="24"/>
          <w:szCs w:val="24"/>
        </w:rPr>
        <w:t>Martin Luther</w:t>
      </w:r>
    </w:p>
    <w:p w:rsidR="000D2A3C" w:rsidRPr="000D2A3C" w:rsidRDefault="000D2A3C" w:rsidP="00184944">
      <w:pPr>
        <w:shd w:val="clear" w:color="auto" w:fill="FFFFFF"/>
        <w:spacing w:after="0"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fldChar w:fldCharType="end"/>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 xml:space="preserve">Luther was condemned by Pope Leo X in 1520 CE who demanded he renounce his criticism or face excommunication. When Luther refused to recant, Pope Leo moved ahead with the excommunication in 1521 CE, and Luther became an outlaw. Like Wycliffe, Hus, and others before him, Luther was only stating the obvious in calling for an end to rampant abuse and corruption. Like Wycliffe, he translated the Bible from Latin into the vernacular (Wycliffe from Latin to Middle English and Luther from Latin to German), opposed the concept of </w:t>
      </w:r>
      <w:proofErr w:type="spellStart"/>
      <w:r w:rsidRPr="000D2A3C">
        <w:rPr>
          <w:rFonts w:ascii="Times New Roman" w:eastAsia="Times New Roman" w:hAnsi="Times New Roman" w:cs="Times New Roman"/>
          <w:color w:val="333333"/>
          <w:sz w:val="24"/>
          <w:szCs w:val="24"/>
        </w:rPr>
        <w:t>sacerdotalism</w:t>
      </w:r>
      <w:proofErr w:type="spellEnd"/>
      <w:r w:rsidRPr="000D2A3C">
        <w:rPr>
          <w:rFonts w:ascii="Times New Roman" w:eastAsia="Times New Roman" w:hAnsi="Times New Roman" w:cs="Times New Roman"/>
          <w:color w:val="333333"/>
          <w:sz w:val="24"/>
          <w:szCs w:val="24"/>
        </w:rPr>
        <w:t xml:space="preserve"> whereby a priest is necessary as an intermediary between a believer and God, and maintained that the Bible and prayer were all one needed to commune directly with God. In making these claims, of course, he not only undermined the authority of the Pope but rendered that position – as well as those of the cardinals, bishops, archbishops, priests, and others – ineffectual and obsolete.</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 xml:space="preserve">According to Luther, salvation was granted by the grace of God, not by the good deeds of human beings, and so all of the works the Church required of people were of no eternal use and only </w:t>
      </w:r>
      <w:r w:rsidRPr="000D2A3C">
        <w:rPr>
          <w:rFonts w:ascii="Times New Roman" w:eastAsia="Times New Roman" w:hAnsi="Times New Roman" w:cs="Times New Roman"/>
          <w:color w:val="333333"/>
          <w:sz w:val="24"/>
          <w:szCs w:val="24"/>
        </w:rPr>
        <w:lastRenderedPageBreak/>
        <w:t xml:space="preserve">served to fill the Church's treasury and build their grand cathedrals. Owing to the political climate in Germany, and Luther's own charisma and intelligence, his effort at reform became the movement which would break the power of the Church. Other reformers such as </w:t>
      </w:r>
      <w:proofErr w:type="spellStart"/>
      <w:r w:rsidRPr="000D2A3C">
        <w:rPr>
          <w:rFonts w:ascii="Times New Roman" w:eastAsia="Times New Roman" w:hAnsi="Times New Roman" w:cs="Times New Roman"/>
          <w:color w:val="333333"/>
          <w:sz w:val="24"/>
          <w:szCs w:val="24"/>
        </w:rPr>
        <w:t>Huldrych</w:t>
      </w:r>
      <w:proofErr w:type="spellEnd"/>
      <w:r w:rsidRPr="000D2A3C">
        <w:rPr>
          <w:rFonts w:ascii="Times New Roman" w:eastAsia="Times New Roman" w:hAnsi="Times New Roman" w:cs="Times New Roman"/>
          <w:color w:val="333333"/>
          <w:sz w:val="24"/>
          <w:szCs w:val="24"/>
        </w:rPr>
        <w:t xml:space="preserve"> Zwingli (l. 1484-1531 CE) and John Calvin (l. 1509-1564 CE) broke new ground in their own regions and many others followed suit.</w:t>
      </w:r>
    </w:p>
    <w:p w:rsidR="000D2A3C" w:rsidRPr="000D2A3C" w:rsidRDefault="000D2A3C" w:rsidP="00184944">
      <w:pPr>
        <w:shd w:val="clear" w:color="auto" w:fill="FFFFFF"/>
        <w:spacing w:before="197" w:after="0" w:line="333" w:lineRule="atLeast"/>
        <w:jc w:val="both"/>
        <w:outlineLvl w:val="2"/>
        <w:rPr>
          <w:rFonts w:ascii="Times New Roman" w:eastAsia="Times New Roman" w:hAnsi="Times New Roman" w:cs="Times New Roman"/>
          <w:color w:val="000000"/>
          <w:sz w:val="24"/>
          <w:szCs w:val="24"/>
        </w:rPr>
      </w:pPr>
      <w:r w:rsidRPr="000D2A3C">
        <w:rPr>
          <w:rFonts w:ascii="Times New Roman" w:eastAsia="Times New Roman" w:hAnsi="Times New Roman" w:cs="Times New Roman"/>
          <w:color w:val="000000"/>
          <w:sz w:val="24"/>
          <w:szCs w:val="24"/>
        </w:rPr>
        <w:t>Conclusion</w:t>
      </w:r>
      <w:r w:rsidRPr="00184944">
        <w:rPr>
          <w:rFonts w:ascii="Times New Roman" w:eastAsia="Times New Roman" w:hAnsi="Times New Roman" w:cs="Times New Roman"/>
          <w:color w:val="000000"/>
          <w:sz w:val="24"/>
          <w:szCs w:val="24"/>
        </w:rPr>
        <w:t xml:space="preserve">: </w:t>
      </w:r>
      <w:r w:rsidRPr="000D2A3C">
        <w:rPr>
          <w:rFonts w:ascii="Times New Roman" w:eastAsia="Times New Roman" w:hAnsi="Times New Roman" w:cs="Times New Roman"/>
          <w:color w:val="333333"/>
          <w:sz w:val="24"/>
          <w:szCs w:val="24"/>
        </w:rPr>
        <w:t>The monopoly the Church held on religious belief and practice was broken, and a new era of greater spiritual freedom was begun, but it was not without cost. In their zeal to throw off the oppression of the medieval Church, the newly liberated protestors destroyed monasteries, libraries, and cathedrals, the ruins of which still dot the European landscape in the present day.</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The Church had certainly become increasingly corrupt and oppressive and its clergy was frequently characterized far more by a love of worldly goods and pleasures than spiritual pursuits but, at the same time, the Church had initiated hospitals, colleges and universities, social systems for the care of the poor and the sick, and maintained religious orders which allowed women an outlet for their spirituality, imagination, and ambitions. These institutions became especially important during the Black Death pandemic of 1347-1352 CE which killed millions of people in Europe and significantly impacted people's faith in the vision of the Church. </w:t>
      </w:r>
    </w:p>
    <w:p w:rsidR="000D2A3C" w:rsidRPr="000D2A3C" w:rsidRDefault="000D2A3C" w:rsidP="00184944">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0D2A3C">
        <w:rPr>
          <w:rFonts w:ascii="Times New Roman" w:eastAsia="Times New Roman" w:hAnsi="Times New Roman" w:cs="Times New Roman"/>
          <w:color w:val="333333"/>
          <w:sz w:val="24"/>
          <w:szCs w:val="24"/>
        </w:rPr>
        <w:t xml:space="preserve">The Protestant Reformation, unfortunately, destroyed much of the good the Church had done in reacting to the corruption it had fallen into and </w:t>
      </w:r>
      <w:proofErr w:type="gramStart"/>
      <w:r w:rsidRPr="000D2A3C">
        <w:rPr>
          <w:rFonts w:ascii="Times New Roman" w:eastAsia="Times New Roman" w:hAnsi="Times New Roman" w:cs="Times New Roman"/>
          <w:color w:val="333333"/>
          <w:sz w:val="24"/>
          <w:szCs w:val="24"/>
        </w:rPr>
        <w:t>its</w:t>
      </w:r>
      <w:proofErr w:type="gramEnd"/>
      <w:r w:rsidRPr="000D2A3C">
        <w:rPr>
          <w:rFonts w:ascii="Times New Roman" w:eastAsia="Times New Roman" w:hAnsi="Times New Roman" w:cs="Times New Roman"/>
          <w:color w:val="333333"/>
          <w:sz w:val="24"/>
          <w:szCs w:val="24"/>
        </w:rPr>
        <w:t xml:space="preserve"> perceived failure to meet the challenge of the plague outbreak.  Eventually, the different movements would organize into the Christian Protestant sects recognizable today – Lutherans, Presbyterians, Episcopalians, and so on – and set up their own institutes of higher learning, hospitals, and social programs. When the Reformation began, there was only the Church, the monolithic powerhouse of the </w:t>
      </w:r>
      <w:proofErr w:type="gramStart"/>
      <w:r w:rsidRPr="000D2A3C">
        <w:rPr>
          <w:rFonts w:ascii="Times New Roman" w:eastAsia="Times New Roman" w:hAnsi="Times New Roman" w:cs="Times New Roman"/>
          <w:color w:val="333333"/>
          <w:sz w:val="24"/>
          <w:szCs w:val="24"/>
        </w:rPr>
        <w:t>Middle</w:t>
      </w:r>
      <w:proofErr w:type="gramEnd"/>
      <w:r w:rsidRPr="000D2A3C">
        <w:rPr>
          <w:rFonts w:ascii="Times New Roman" w:eastAsia="Times New Roman" w:hAnsi="Times New Roman" w:cs="Times New Roman"/>
          <w:color w:val="333333"/>
          <w:sz w:val="24"/>
          <w:szCs w:val="24"/>
        </w:rPr>
        <w:t xml:space="preserve"> Ages, which afterwards became only one option for religious expression among many.</w:t>
      </w:r>
    </w:p>
    <w:p w:rsidR="00454959" w:rsidRPr="00184944" w:rsidRDefault="00454959" w:rsidP="00184944">
      <w:pPr>
        <w:jc w:val="both"/>
        <w:rPr>
          <w:rFonts w:ascii="Times New Roman" w:hAnsi="Times New Roman" w:cs="Times New Roman"/>
          <w:sz w:val="24"/>
          <w:szCs w:val="24"/>
        </w:rPr>
      </w:pPr>
    </w:p>
    <w:sectPr w:rsidR="00454959" w:rsidRPr="00184944" w:rsidSect="009A24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159B2"/>
    <w:multiLevelType w:val="multilevel"/>
    <w:tmpl w:val="49D2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0D2A3C"/>
    <w:rsid w:val="000D2A3C"/>
    <w:rsid w:val="00184944"/>
    <w:rsid w:val="00454959"/>
    <w:rsid w:val="009A2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96"/>
  </w:style>
  <w:style w:type="paragraph" w:styleId="Heading1">
    <w:name w:val="heading 1"/>
    <w:basedOn w:val="Normal"/>
    <w:link w:val="Heading1Char"/>
    <w:uiPriority w:val="9"/>
    <w:qFormat/>
    <w:rsid w:val="000D2A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2A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2A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A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2A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2A3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D2A3C"/>
    <w:rPr>
      <w:color w:val="0000FF"/>
      <w:u w:val="single"/>
    </w:rPr>
  </w:style>
  <w:style w:type="paragraph" w:styleId="NormalWeb">
    <w:name w:val="Normal (Web)"/>
    <w:basedOn w:val="Normal"/>
    <w:uiPriority w:val="99"/>
    <w:semiHidden/>
    <w:unhideWhenUsed/>
    <w:rsid w:val="000D2A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2221294">
      <w:bodyDiv w:val="1"/>
      <w:marLeft w:val="0"/>
      <w:marRight w:val="0"/>
      <w:marTop w:val="0"/>
      <w:marBottom w:val="0"/>
      <w:divBdr>
        <w:top w:val="none" w:sz="0" w:space="0" w:color="auto"/>
        <w:left w:val="none" w:sz="0" w:space="0" w:color="auto"/>
        <w:bottom w:val="none" w:sz="0" w:space="0" w:color="auto"/>
        <w:right w:val="none" w:sz="0" w:space="0" w:color="auto"/>
      </w:divBdr>
      <w:divsChild>
        <w:div w:id="309402794">
          <w:marLeft w:val="0"/>
          <w:marRight w:val="0"/>
          <w:marTop w:val="0"/>
          <w:marBottom w:val="0"/>
          <w:divBdr>
            <w:top w:val="none" w:sz="0" w:space="0" w:color="auto"/>
            <w:left w:val="none" w:sz="0" w:space="0" w:color="auto"/>
            <w:bottom w:val="none" w:sz="0" w:space="0" w:color="auto"/>
            <w:right w:val="none" w:sz="0" w:space="0" w:color="auto"/>
          </w:divBdr>
          <w:divsChild>
            <w:div w:id="1459253530">
              <w:marLeft w:val="0"/>
              <w:marRight w:val="0"/>
              <w:marTop w:val="0"/>
              <w:marBottom w:val="99"/>
              <w:divBdr>
                <w:top w:val="none" w:sz="0" w:space="0" w:color="auto"/>
                <w:left w:val="none" w:sz="0" w:space="0" w:color="auto"/>
                <w:bottom w:val="none" w:sz="0" w:space="0" w:color="auto"/>
                <w:right w:val="none" w:sz="0" w:space="0" w:color="auto"/>
              </w:divBdr>
            </w:div>
          </w:divsChild>
        </w:div>
        <w:div w:id="943004034">
          <w:marLeft w:val="0"/>
          <w:marRight w:val="0"/>
          <w:marTop w:val="0"/>
          <w:marBottom w:val="0"/>
          <w:divBdr>
            <w:top w:val="single" w:sz="2" w:space="0" w:color="FFFFFF"/>
            <w:left w:val="single" w:sz="2" w:space="0" w:color="FFFFFF"/>
            <w:bottom w:val="single" w:sz="2" w:space="0" w:color="FFFFFF"/>
            <w:right w:val="single" w:sz="2" w:space="0" w:color="FFFFFF"/>
          </w:divBdr>
          <w:divsChild>
            <w:div w:id="174420858">
              <w:marLeft w:val="0"/>
              <w:marRight w:val="0"/>
              <w:marTop w:val="0"/>
              <w:marBottom w:val="0"/>
              <w:divBdr>
                <w:top w:val="none" w:sz="0" w:space="0" w:color="auto"/>
                <w:left w:val="none" w:sz="0" w:space="0" w:color="auto"/>
                <w:bottom w:val="none" w:sz="0" w:space="0" w:color="auto"/>
                <w:right w:val="none" w:sz="0" w:space="0" w:color="auto"/>
              </w:divBdr>
              <w:divsChild>
                <w:div w:id="2112625736">
                  <w:marLeft w:val="0"/>
                  <w:marRight w:val="0"/>
                  <w:marTop w:val="0"/>
                  <w:marBottom w:val="0"/>
                  <w:divBdr>
                    <w:top w:val="none" w:sz="0" w:space="0" w:color="auto"/>
                    <w:left w:val="none" w:sz="0" w:space="0" w:color="auto"/>
                    <w:bottom w:val="none" w:sz="0" w:space="0" w:color="auto"/>
                    <w:right w:val="none" w:sz="0" w:space="0" w:color="auto"/>
                  </w:divBdr>
                  <w:divsChild>
                    <w:div w:id="1595017386">
                      <w:marLeft w:val="0"/>
                      <w:marRight w:val="0"/>
                      <w:marTop w:val="0"/>
                      <w:marBottom w:val="0"/>
                      <w:divBdr>
                        <w:top w:val="none" w:sz="0" w:space="0" w:color="auto"/>
                        <w:left w:val="none" w:sz="0" w:space="0" w:color="auto"/>
                        <w:bottom w:val="none" w:sz="0" w:space="0" w:color="auto"/>
                        <w:right w:val="none" w:sz="0" w:space="0" w:color="auto"/>
                      </w:divBdr>
                      <w:divsChild>
                        <w:div w:id="1760520295">
                          <w:marLeft w:val="0"/>
                          <w:marRight w:val="0"/>
                          <w:marTop w:val="0"/>
                          <w:marBottom w:val="0"/>
                          <w:divBdr>
                            <w:top w:val="none" w:sz="0" w:space="0" w:color="auto"/>
                            <w:left w:val="none" w:sz="0" w:space="0" w:color="auto"/>
                            <w:bottom w:val="none" w:sz="0" w:space="0" w:color="auto"/>
                            <w:right w:val="none" w:sz="0" w:space="0" w:color="auto"/>
                          </w:divBdr>
                          <w:divsChild>
                            <w:div w:id="1584491919">
                              <w:marLeft w:val="0"/>
                              <w:marRight w:val="0"/>
                              <w:marTop w:val="0"/>
                              <w:marBottom w:val="49"/>
                              <w:divBdr>
                                <w:top w:val="none" w:sz="0" w:space="0" w:color="auto"/>
                                <w:left w:val="none" w:sz="0" w:space="0" w:color="auto"/>
                                <w:bottom w:val="none" w:sz="0" w:space="0" w:color="auto"/>
                                <w:right w:val="none" w:sz="0" w:space="0" w:color="auto"/>
                              </w:divBdr>
                              <w:divsChild>
                                <w:div w:id="1163089616">
                                  <w:marLeft w:val="0"/>
                                  <w:marRight w:val="99"/>
                                  <w:marTop w:val="0"/>
                                  <w:marBottom w:val="0"/>
                                  <w:divBdr>
                                    <w:top w:val="none" w:sz="0" w:space="0" w:color="auto"/>
                                    <w:left w:val="none" w:sz="0" w:space="0" w:color="auto"/>
                                    <w:bottom w:val="none" w:sz="0" w:space="0" w:color="auto"/>
                                    <w:right w:val="none" w:sz="0" w:space="0" w:color="auto"/>
                                  </w:divBdr>
                                </w:div>
                                <w:div w:id="2128575858">
                                  <w:marLeft w:val="0"/>
                                  <w:marRight w:val="0"/>
                                  <w:marTop w:val="0"/>
                                  <w:marBottom w:val="0"/>
                                  <w:divBdr>
                                    <w:top w:val="none" w:sz="0" w:space="0" w:color="auto"/>
                                    <w:left w:val="none" w:sz="0" w:space="0" w:color="auto"/>
                                    <w:bottom w:val="none" w:sz="0" w:space="0" w:color="auto"/>
                                    <w:right w:val="none" w:sz="0" w:space="0" w:color="auto"/>
                                  </w:divBdr>
                                </w:div>
                                <w:div w:id="192428715">
                                  <w:marLeft w:val="0"/>
                                  <w:marRight w:val="0"/>
                                  <w:marTop w:val="0"/>
                                  <w:marBottom w:val="0"/>
                                  <w:divBdr>
                                    <w:top w:val="none" w:sz="0" w:space="0" w:color="auto"/>
                                    <w:left w:val="none" w:sz="0" w:space="0" w:color="auto"/>
                                    <w:bottom w:val="none" w:sz="0" w:space="0" w:color="auto"/>
                                    <w:right w:val="none" w:sz="0" w:space="0" w:color="auto"/>
                                  </w:divBdr>
                                  <w:divsChild>
                                    <w:div w:id="735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7886">
                              <w:marLeft w:val="0"/>
                              <w:marRight w:val="0"/>
                              <w:marTop w:val="197"/>
                              <w:marBottom w:val="197"/>
                              <w:divBdr>
                                <w:top w:val="none" w:sz="0" w:space="0" w:color="auto"/>
                                <w:left w:val="none" w:sz="0" w:space="0" w:color="auto"/>
                                <w:bottom w:val="none" w:sz="0" w:space="0" w:color="auto"/>
                                <w:right w:val="none" w:sz="0" w:space="0" w:color="auto"/>
                              </w:divBdr>
                              <w:divsChild>
                                <w:div w:id="954945710">
                                  <w:marLeft w:val="0"/>
                                  <w:marRight w:val="0"/>
                                  <w:marTop w:val="0"/>
                                  <w:marBottom w:val="0"/>
                                  <w:divBdr>
                                    <w:top w:val="none" w:sz="0" w:space="0" w:color="auto"/>
                                    <w:left w:val="none" w:sz="0" w:space="0" w:color="auto"/>
                                    <w:bottom w:val="none" w:sz="0" w:space="0" w:color="auto"/>
                                    <w:right w:val="none" w:sz="0" w:space="0" w:color="auto"/>
                                  </w:divBdr>
                                </w:div>
                              </w:divsChild>
                            </w:div>
                            <w:div w:id="385759645">
                              <w:marLeft w:val="0"/>
                              <w:marRight w:val="0"/>
                              <w:marTop w:val="0"/>
                              <w:marBottom w:val="0"/>
                              <w:divBdr>
                                <w:top w:val="none" w:sz="0" w:space="0" w:color="auto"/>
                                <w:left w:val="none" w:sz="0" w:space="0" w:color="auto"/>
                                <w:bottom w:val="none" w:sz="0" w:space="0" w:color="auto"/>
                                <w:right w:val="none" w:sz="0" w:space="0" w:color="auto"/>
                              </w:divBdr>
                            </w:div>
                            <w:div w:id="1593469936">
                              <w:marLeft w:val="0"/>
                              <w:marRight w:val="0"/>
                              <w:marTop w:val="0"/>
                              <w:marBottom w:val="0"/>
                              <w:divBdr>
                                <w:top w:val="none" w:sz="0" w:space="0" w:color="auto"/>
                                <w:left w:val="none" w:sz="0" w:space="0" w:color="auto"/>
                                <w:bottom w:val="none" w:sz="0" w:space="0" w:color="auto"/>
                                <w:right w:val="none" w:sz="0" w:space="0" w:color="auto"/>
                              </w:divBdr>
                            </w:div>
                            <w:div w:id="682976779">
                              <w:marLeft w:val="0"/>
                              <w:marRight w:val="0"/>
                              <w:marTop w:val="0"/>
                              <w:marBottom w:val="0"/>
                              <w:divBdr>
                                <w:top w:val="none" w:sz="0" w:space="0" w:color="auto"/>
                                <w:left w:val="none" w:sz="0" w:space="0" w:color="auto"/>
                                <w:bottom w:val="none" w:sz="0" w:space="0" w:color="auto"/>
                                <w:right w:val="none" w:sz="0" w:space="0" w:color="auto"/>
                              </w:divBdr>
                              <w:divsChild>
                                <w:div w:id="1468933180">
                                  <w:marLeft w:val="0"/>
                                  <w:marRight w:val="0"/>
                                  <w:marTop w:val="0"/>
                                  <w:marBottom w:val="0"/>
                                  <w:divBdr>
                                    <w:top w:val="none" w:sz="0" w:space="0" w:color="auto"/>
                                    <w:left w:val="none" w:sz="0" w:space="0" w:color="auto"/>
                                    <w:bottom w:val="none" w:sz="0" w:space="0" w:color="auto"/>
                                    <w:right w:val="none" w:sz="0" w:space="0" w:color="auto"/>
                                  </w:divBdr>
                                </w:div>
                                <w:div w:id="523632860">
                                  <w:marLeft w:val="0"/>
                                  <w:marRight w:val="0"/>
                                  <w:marTop w:val="0"/>
                                  <w:marBottom w:val="0"/>
                                  <w:divBdr>
                                    <w:top w:val="none" w:sz="0" w:space="0" w:color="auto"/>
                                    <w:left w:val="none" w:sz="0" w:space="0" w:color="auto"/>
                                    <w:bottom w:val="none" w:sz="0" w:space="0" w:color="auto"/>
                                    <w:right w:val="none" w:sz="0" w:space="0" w:color="auto"/>
                                  </w:divBdr>
                                </w:div>
                                <w:div w:id="2021078646">
                                  <w:marLeft w:val="99"/>
                                  <w:marRight w:val="99"/>
                                  <w:marTop w:val="99"/>
                                  <w:marBottom w:val="99"/>
                                  <w:divBdr>
                                    <w:top w:val="none" w:sz="0" w:space="0" w:color="auto"/>
                                    <w:left w:val="none" w:sz="0" w:space="0" w:color="auto"/>
                                    <w:bottom w:val="none" w:sz="0" w:space="0" w:color="auto"/>
                                    <w:right w:val="none" w:sz="0" w:space="0" w:color="auto"/>
                                  </w:divBdr>
                                </w:div>
                                <w:div w:id="1511338869">
                                  <w:blockQuote w:val="1"/>
                                  <w:marLeft w:val="0"/>
                                  <w:marRight w:val="720"/>
                                  <w:marTop w:val="100"/>
                                  <w:marBottom w:val="0"/>
                                  <w:divBdr>
                                    <w:top w:val="none" w:sz="0" w:space="0" w:color="auto"/>
                                    <w:left w:val="none" w:sz="0" w:space="0" w:color="auto"/>
                                    <w:bottom w:val="none" w:sz="0" w:space="0" w:color="auto"/>
                                    <w:right w:val="none" w:sz="0" w:space="0" w:color="auto"/>
                                  </w:divBdr>
                                </w:div>
                                <w:div w:id="825823185">
                                  <w:marLeft w:val="0"/>
                                  <w:marRight w:val="0"/>
                                  <w:marTop w:val="0"/>
                                  <w:marBottom w:val="0"/>
                                  <w:divBdr>
                                    <w:top w:val="none" w:sz="0" w:space="0" w:color="auto"/>
                                    <w:left w:val="none" w:sz="0" w:space="0" w:color="auto"/>
                                    <w:bottom w:val="none" w:sz="0" w:space="0" w:color="auto"/>
                                    <w:right w:val="none" w:sz="0" w:space="0" w:color="auto"/>
                                  </w:divBdr>
                                </w:div>
                                <w:div w:id="1469585300">
                                  <w:marLeft w:val="0"/>
                                  <w:marRight w:val="0"/>
                                  <w:marTop w:val="0"/>
                                  <w:marBottom w:val="0"/>
                                  <w:divBdr>
                                    <w:top w:val="none" w:sz="0" w:space="0" w:color="auto"/>
                                    <w:left w:val="none" w:sz="0" w:space="0" w:color="auto"/>
                                    <w:bottom w:val="none" w:sz="0" w:space="0" w:color="auto"/>
                                    <w:right w:val="none" w:sz="0" w:space="0" w:color="auto"/>
                                  </w:divBdr>
                                </w:div>
                                <w:div w:id="546331416">
                                  <w:marLeft w:val="0"/>
                                  <w:marRight w:val="0"/>
                                  <w:marTop w:val="0"/>
                                  <w:marBottom w:val="0"/>
                                  <w:divBdr>
                                    <w:top w:val="none" w:sz="0" w:space="0" w:color="auto"/>
                                    <w:left w:val="none" w:sz="0" w:space="0" w:color="auto"/>
                                    <w:bottom w:val="none" w:sz="0" w:space="0" w:color="auto"/>
                                    <w:right w:val="none" w:sz="0" w:space="0" w:color="auto"/>
                                  </w:divBdr>
                                </w:div>
                                <w:div w:id="1177577311">
                                  <w:marLeft w:val="0"/>
                                  <w:marRight w:val="0"/>
                                  <w:marTop w:val="0"/>
                                  <w:marBottom w:val="0"/>
                                  <w:divBdr>
                                    <w:top w:val="none" w:sz="0" w:space="0" w:color="auto"/>
                                    <w:left w:val="none" w:sz="0" w:space="0" w:color="auto"/>
                                    <w:bottom w:val="none" w:sz="0" w:space="0" w:color="auto"/>
                                    <w:right w:val="none" w:sz="0" w:space="0" w:color="auto"/>
                                  </w:divBdr>
                                </w:div>
                                <w:div w:id="1340425153">
                                  <w:blockQuote w:val="1"/>
                                  <w:marLeft w:val="0"/>
                                  <w:marRight w:val="720"/>
                                  <w:marTop w:val="100"/>
                                  <w:marBottom w:val="0"/>
                                  <w:divBdr>
                                    <w:top w:val="none" w:sz="0" w:space="0" w:color="auto"/>
                                    <w:left w:val="none" w:sz="0" w:space="0" w:color="auto"/>
                                    <w:bottom w:val="none" w:sz="0" w:space="0" w:color="auto"/>
                                    <w:right w:val="none" w:sz="0" w:space="0" w:color="auto"/>
                                  </w:divBdr>
                                </w:div>
                                <w:div w:id="1514224634">
                                  <w:marLeft w:val="0"/>
                                  <w:marRight w:val="0"/>
                                  <w:marTop w:val="0"/>
                                  <w:marBottom w:val="0"/>
                                  <w:divBdr>
                                    <w:top w:val="none" w:sz="0" w:space="0" w:color="auto"/>
                                    <w:left w:val="none" w:sz="0" w:space="0" w:color="auto"/>
                                    <w:bottom w:val="none" w:sz="0" w:space="0" w:color="auto"/>
                                    <w:right w:val="none" w:sz="0" w:space="0" w:color="auto"/>
                                  </w:divBdr>
                                </w:div>
                                <w:div w:id="1914659178">
                                  <w:marLeft w:val="0"/>
                                  <w:marRight w:val="0"/>
                                  <w:marTop w:val="0"/>
                                  <w:marBottom w:val="0"/>
                                  <w:divBdr>
                                    <w:top w:val="none" w:sz="0" w:space="0" w:color="auto"/>
                                    <w:left w:val="none" w:sz="0" w:space="0" w:color="auto"/>
                                    <w:bottom w:val="none" w:sz="0" w:space="0" w:color="auto"/>
                                    <w:right w:val="none" w:sz="0" w:space="0" w:color="auto"/>
                                  </w:divBdr>
                                </w:div>
                                <w:div w:id="1459955815">
                                  <w:marLeft w:val="0"/>
                                  <w:marRight w:val="0"/>
                                  <w:marTop w:val="0"/>
                                  <w:marBottom w:val="0"/>
                                  <w:divBdr>
                                    <w:top w:val="none" w:sz="0" w:space="0" w:color="auto"/>
                                    <w:left w:val="none" w:sz="0" w:space="0" w:color="auto"/>
                                    <w:bottom w:val="none" w:sz="0" w:space="0" w:color="auto"/>
                                    <w:right w:val="none" w:sz="0" w:space="0" w:color="auto"/>
                                  </w:divBdr>
                                </w:div>
                                <w:div w:id="1408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ldhistory.org/religion/" TargetMode="External"/><Relationship Id="rId13" Type="http://schemas.openxmlformats.org/officeDocument/2006/relationships/hyperlink" Target="https://www.worldhistory.org/Jesus_Christ/" TargetMode="External"/><Relationship Id="rId18" Type="http://schemas.openxmlformats.org/officeDocument/2006/relationships/hyperlink" Target="https://www.worldhistory.org/disambiguation/women/" TargetMode="External"/><Relationship Id="rId26" Type="http://schemas.openxmlformats.org/officeDocument/2006/relationships/hyperlink" Target="https://www.worldhistory.org/Hildegard_of_Bingen/" TargetMode="External"/><Relationship Id="rId3" Type="http://schemas.openxmlformats.org/officeDocument/2006/relationships/settings" Target="settings.xml"/><Relationship Id="rId21" Type="http://schemas.openxmlformats.org/officeDocument/2006/relationships/hyperlink" Target="https://www.worldhistory.org/disambiguation/law/" TargetMode="External"/><Relationship Id="rId34" Type="http://schemas.openxmlformats.org/officeDocument/2006/relationships/fontTable" Target="fontTable.xml"/><Relationship Id="rId7" Type="http://schemas.openxmlformats.org/officeDocument/2006/relationships/hyperlink" Target="https://www.worldhistory.org/europe/" TargetMode="External"/><Relationship Id="rId12" Type="http://schemas.openxmlformats.org/officeDocument/2006/relationships/hyperlink" Target="https://www.worldhistory.org/disambiguation/plague/" TargetMode="External"/><Relationship Id="rId17" Type="http://schemas.openxmlformats.org/officeDocument/2006/relationships/image" Target="media/image2.jpeg"/><Relationship Id="rId25" Type="http://schemas.openxmlformats.org/officeDocument/2006/relationships/hyperlink" Target="https://www.worldhistory.org/disambiguation/trade/" TargetMode="External"/><Relationship Id="rId33"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worldhistory.org/image/9356/urban-ii-at-the-council-of-clermont/" TargetMode="External"/><Relationship Id="rId20" Type="http://schemas.openxmlformats.org/officeDocument/2006/relationships/hyperlink" Target="https://www.worldhistory.org/Easter/" TargetMode="External"/><Relationship Id="rId29" Type="http://schemas.openxmlformats.org/officeDocument/2006/relationships/hyperlink" Target="https://www.worldhistory.org/Margery_Kemp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orldhistory.org/Black_Death/" TargetMode="External"/><Relationship Id="rId24" Type="http://schemas.openxmlformats.org/officeDocument/2006/relationships/hyperlink" Target="https://www.worldhistory.org/disambiguation/battle/" TargetMode="External"/><Relationship Id="rId32" Type="http://schemas.openxmlformats.org/officeDocument/2006/relationships/hyperlink" Target="https://www.worldhistory.org/image/10937/martin-luther/" TargetMode="External"/><Relationship Id="rId5" Type="http://schemas.openxmlformats.org/officeDocument/2006/relationships/hyperlink" Target="https://www.worldhistory.org/image/9659/vladimir-i-converting-to-christianity/" TargetMode="External"/><Relationship Id="rId15" Type="http://schemas.openxmlformats.org/officeDocument/2006/relationships/hyperlink" Target="https://www.worldhistory.org/Jesus_Christ/" TargetMode="External"/><Relationship Id="rId23" Type="http://schemas.openxmlformats.org/officeDocument/2006/relationships/image" Target="media/image3.jpeg"/><Relationship Id="rId28" Type="http://schemas.openxmlformats.org/officeDocument/2006/relationships/image" Target="media/image4.jpeg"/><Relationship Id="rId10" Type="http://schemas.openxmlformats.org/officeDocument/2006/relationships/hyperlink" Target="https://www.worldhistory.org/disambiguation/Death/" TargetMode="External"/><Relationship Id="rId19" Type="http://schemas.openxmlformats.org/officeDocument/2006/relationships/hyperlink" Target="https://www.worldhistory.org/city/"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worldhistory.org/Medieval_Church/" TargetMode="External"/><Relationship Id="rId14" Type="http://schemas.openxmlformats.org/officeDocument/2006/relationships/hyperlink" Target="https://www.worldhistory.org/bible/" TargetMode="External"/><Relationship Id="rId22" Type="http://schemas.openxmlformats.org/officeDocument/2006/relationships/hyperlink" Target="https://www.worldhistory.org/image/10259/dante-florence-cathedral/" TargetMode="External"/><Relationship Id="rId27" Type="http://schemas.openxmlformats.org/officeDocument/2006/relationships/hyperlink" Target="https://www.worldhistory.org/image/10406/depiction-of-hildegard-of-bingen-in-the-st-foy-chu/" TargetMode="External"/><Relationship Id="rId30" Type="http://schemas.openxmlformats.org/officeDocument/2006/relationships/hyperlink" Target="https://www.worldhistory.org/image/9343/pope-innocent-iii--the-albigensian-crusa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2021-06-07T03:27:00Z</dcterms:created>
  <dcterms:modified xsi:type="dcterms:W3CDTF">2021-06-07T03:39:00Z</dcterms:modified>
</cp:coreProperties>
</file>