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13" w:rsidRDefault="003C4F13" w:rsidP="003C4F13">
      <w:pPr>
        <w:spacing w:after="0" w:line="296" w:lineRule="auto"/>
        <w:jc w:val="both"/>
        <w:rPr>
          <w:rFonts w:ascii="Times New Roman" w:eastAsia="Times New Roman" w:hAnsi="Times New Roman"/>
          <w:b/>
          <w:sz w:val="24"/>
          <w:szCs w:val="24"/>
        </w:rPr>
      </w:pPr>
      <w:r w:rsidRPr="00E11405">
        <w:rPr>
          <w:rFonts w:ascii="Times New Roman" w:eastAsia="Times New Roman" w:hAnsi="Times New Roman"/>
          <w:b/>
          <w:sz w:val="24"/>
          <w:szCs w:val="24"/>
        </w:rPr>
        <w:t xml:space="preserve">Cell composition </w:t>
      </w:r>
    </w:p>
    <w:p w:rsidR="003C4F13" w:rsidRPr="00E11405" w:rsidRDefault="003C4F13" w:rsidP="003C4F13">
      <w:pPr>
        <w:spacing w:after="0" w:line="296" w:lineRule="auto"/>
        <w:jc w:val="center"/>
        <w:rPr>
          <w:rFonts w:ascii="Times New Roman" w:eastAsia="Times New Roman" w:hAnsi="Times New Roman"/>
          <w:b/>
          <w:sz w:val="24"/>
          <w:szCs w:val="24"/>
        </w:rPr>
      </w:pPr>
    </w:p>
    <w:p w:rsidR="003C4F13" w:rsidRDefault="003C4F13" w:rsidP="003C4F13">
      <w:pPr>
        <w:spacing w:after="0" w:line="296" w:lineRule="auto"/>
        <w:jc w:val="both"/>
        <w:rPr>
          <w:rFonts w:ascii="Times New Roman" w:eastAsia="Times New Roman" w:hAnsi="Times New Roman"/>
          <w:sz w:val="24"/>
          <w:szCs w:val="24"/>
        </w:rPr>
      </w:pPr>
      <w:r w:rsidRPr="00E11405">
        <w:rPr>
          <w:rFonts w:ascii="Times New Roman" w:eastAsia="Times New Roman" w:hAnsi="Times New Roman"/>
          <w:sz w:val="24"/>
          <w:szCs w:val="24"/>
        </w:rPr>
        <w:t>The fungal cell divided in two parts.</w:t>
      </w:r>
    </w:p>
    <w:p w:rsidR="003C4F13" w:rsidRDefault="003C4F13" w:rsidP="003C4F13">
      <w:pPr>
        <w:pStyle w:val="ListParagraph"/>
        <w:numPr>
          <w:ilvl w:val="0"/>
          <w:numId w:val="7"/>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 cell wall</w:t>
      </w:r>
    </w:p>
    <w:p w:rsidR="003C4F13" w:rsidRDefault="003C4F13" w:rsidP="003C4F13">
      <w:pPr>
        <w:pStyle w:val="ListParagraph"/>
        <w:numPr>
          <w:ilvl w:val="0"/>
          <w:numId w:val="7"/>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The protoplast</w:t>
      </w:r>
    </w:p>
    <w:p w:rsidR="003C4F13" w:rsidRPr="007A3097" w:rsidRDefault="003C4F13" w:rsidP="003C4F13">
      <w:pPr>
        <w:pStyle w:val="ListParagraph"/>
        <w:numPr>
          <w:ilvl w:val="0"/>
          <w:numId w:val="8"/>
        </w:numPr>
        <w:spacing w:after="0" w:line="296" w:lineRule="auto"/>
        <w:jc w:val="both"/>
        <w:rPr>
          <w:rFonts w:ascii="Times New Roman" w:eastAsia="Times New Roman" w:hAnsi="Times New Roman"/>
          <w:b/>
          <w:sz w:val="24"/>
          <w:szCs w:val="24"/>
        </w:rPr>
      </w:pPr>
      <w:r w:rsidRPr="007A3097">
        <w:rPr>
          <w:rFonts w:ascii="Times New Roman" w:eastAsia="Times New Roman" w:hAnsi="Times New Roman"/>
          <w:b/>
          <w:sz w:val="24"/>
          <w:szCs w:val="24"/>
        </w:rPr>
        <w:t>The cell wall</w:t>
      </w:r>
    </w:p>
    <w:p w:rsidR="003C4F13" w:rsidRDefault="003C4F13" w:rsidP="003C4F13">
      <w:pPr>
        <w:pStyle w:val="ListParagraph"/>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Fungal cell wall is made up of chitin (C</w:t>
      </w:r>
      <w:r w:rsidRPr="00A501A4">
        <w:rPr>
          <w:rFonts w:ascii="Times New Roman" w:eastAsia="Times New Roman" w:hAnsi="Times New Roman"/>
          <w:sz w:val="24"/>
          <w:szCs w:val="24"/>
          <w:vertAlign w:val="subscript"/>
        </w:rPr>
        <w:t>22</w:t>
      </w:r>
      <w:r>
        <w:rPr>
          <w:rFonts w:ascii="Times New Roman" w:eastAsia="Times New Roman" w:hAnsi="Times New Roman"/>
          <w:sz w:val="24"/>
          <w:szCs w:val="24"/>
        </w:rPr>
        <w:t>H</w:t>
      </w:r>
      <w:r w:rsidRPr="00A501A4">
        <w:rPr>
          <w:rFonts w:ascii="Times New Roman" w:eastAsia="Times New Roman" w:hAnsi="Times New Roman"/>
          <w:sz w:val="24"/>
          <w:szCs w:val="24"/>
          <w:vertAlign w:val="subscript"/>
        </w:rPr>
        <w:t>54</w:t>
      </w:r>
      <w:r>
        <w:rPr>
          <w:rFonts w:ascii="Times New Roman" w:eastAsia="Times New Roman" w:hAnsi="Times New Roman"/>
          <w:sz w:val="24"/>
          <w:szCs w:val="24"/>
        </w:rPr>
        <w:t>O</w:t>
      </w:r>
      <w:r w:rsidRPr="00A501A4">
        <w:rPr>
          <w:rFonts w:ascii="Times New Roman" w:eastAsia="Times New Roman" w:hAnsi="Times New Roman"/>
          <w:sz w:val="24"/>
          <w:szCs w:val="24"/>
          <w:vertAlign w:val="subscript"/>
        </w:rPr>
        <w:t>27</w:t>
      </w:r>
      <w:r>
        <w:rPr>
          <w:rFonts w:ascii="Times New Roman" w:eastAsia="Times New Roman" w:hAnsi="Times New Roman"/>
          <w:sz w:val="24"/>
          <w:szCs w:val="24"/>
        </w:rPr>
        <w:t>)</w:t>
      </w:r>
      <w:r w:rsidRPr="00A501A4">
        <w:rPr>
          <w:rFonts w:ascii="Times New Roman" w:eastAsia="Times New Roman" w:hAnsi="Times New Roman"/>
          <w:sz w:val="24"/>
          <w:szCs w:val="24"/>
          <w:vertAlign w:val="subscript"/>
        </w:rPr>
        <w:t>n</w:t>
      </w:r>
      <w:r>
        <w:rPr>
          <w:rFonts w:ascii="Times New Roman" w:eastAsia="Times New Roman" w:hAnsi="Times New Roman"/>
          <w:sz w:val="24"/>
          <w:szCs w:val="24"/>
        </w:rPr>
        <w:t>. Under electron microscope the cellulose and chitin occurs as elongated micofiblure units. Incase of omycetes it is distinct from other fungal cell due to occurrence of cellulose in the cell wall. The basic structural constitutent of the cell wall in the zygomycetes and in the higher fungi i.e. Ascomycetes and Basidiomycetes is chitin. Chitin is a polysaccharide based on the nitrogen contains sugar glucosamine. In the yeast and a few other hemiascomycetideae, chitin is absent. Their walls are mainly composed of microfibrils of manon and glucon (polymer of hexosugar). Some investigators have reported the occurance of lignin in several fungi.</w:t>
      </w:r>
    </w:p>
    <w:p w:rsidR="003C4F13" w:rsidRDefault="003C4F13" w:rsidP="003C4F13">
      <w:pPr>
        <w:pStyle w:val="ListParagraph"/>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Property- the cell wall is permeable to both water and substance in true solution.</w:t>
      </w:r>
    </w:p>
    <w:p w:rsidR="003C4F13" w:rsidRDefault="003C4F13" w:rsidP="003C4F13">
      <w:pPr>
        <w:pStyle w:val="ListParagraph"/>
        <w:numPr>
          <w:ilvl w:val="0"/>
          <w:numId w:val="8"/>
        </w:numPr>
        <w:spacing w:after="0" w:line="296" w:lineRule="auto"/>
        <w:jc w:val="both"/>
        <w:rPr>
          <w:rFonts w:ascii="Times New Roman" w:eastAsia="Times New Roman" w:hAnsi="Times New Roman"/>
          <w:sz w:val="24"/>
          <w:szCs w:val="24"/>
        </w:rPr>
      </w:pPr>
      <w:r w:rsidRPr="00917CD1">
        <w:rPr>
          <w:rFonts w:ascii="Times New Roman" w:eastAsia="Times New Roman" w:hAnsi="Times New Roman"/>
          <w:b/>
          <w:sz w:val="24"/>
          <w:szCs w:val="24"/>
        </w:rPr>
        <w:t>The protoplast</w:t>
      </w:r>
      <w:r w:rsidRPr="00917CD1">
        <w:rPr>
          <w:rFonts w:ascii="Times New Roman" w:eastAsia="Times New Roman" w:hAnsi="Times New Roman"/>
          <w:sz w:val="24"/>
          <w:szCs w:val="24"/>
        </w:rPr>
        <w:t xml:space="preserve">- the </w:t>
      </w:r>
      <w:r>
        <w:rPr>
          <w:rFonts w:ascii="Times New Roman" w:eastAsia="Times New Roman" w:hAnsi="Times New Roman"/>
          <w:sz w:val="24"/>
          <w:szCs w:val="24"/>
        </w:rPr>
        <w:t>living substance of the cell within the cell wall is the protoplast. It differentiated into other cell parts such as</w:t>
      </w:r>
    </w:p>
    <w:p w:rsidR="003C4F13" w:rsidRDefault="003C4F13" w:rsidP="003C4F13">
      <w:pPr>
        <w:pStyle w:val="ListParagraph"/>
        <w:numPr>
          <w:ilvl w:val="0"/>
          <w:numId w:val="9"/>
        </w:numPr>
        <w:spacing w:after="0" w:line="296"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Cell membrane </w:t>
      </w:r>
    </w:p>
    <w:p w:rsidR="003C4F13" w:rsidRDefault="003C4F13" w:rsidP="003C4F13">
      <w:pPr>
        <w:pStyle w:val="ListParagraph"/>
        <w:numPr>
          <w:ilvl w:val="0"/>
          <w:numId w:val="9"/>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Vacuolated cytoplasm</w:t>
      </w:r>
    </w:p>
    <w:p w:rsidR="003C4F13" w:rsidRDefault="003C4F13" w:rsidP="003C4F13">
      <w:pPr>
        <w:pStyle w:val="ListParagraph"/>
        <w:numPr>
          <w:ilvl w:val="0"/>
          <w:numId w:val="9"/>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Cell organelles</w:t>
      </w:r>
    </w:p>
    <w:p w:rsidR="003C4F13" w:rsidRDefault="003C4F13" w:rsidP="003C4F13">
      <w:pPr>
        <w:pStyle w:val="ListParagraph"/>
        <w:numPr>
          <w:ilvl w:val="0"/>
          <w:numId w:val="9"/>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One or more nuclei</w:t>
      </w:r>
    </w:p>
    <w:p w:rsidR="003C4F13" w:rsidRDefault="003C4F13" w:rsidP="003C4F13">
      <w:pPr>
        <w:pStyle w:val="ListParagraph"/>
        <w:spacing w:after="0" w:line="296" w:lineRule="auto"/>
        <w:ind w:left="1080"/>
        <w:jc w:val="both"/>
        <w:rPr>
          <w:rFonts w:ascii="Times New Roman" w:eastAsia="Times New Roman" w:hAnsi="Times New Roman"/>
          <w:sz w:val="24"/>
          <w:szCs w:val="24"/>
        </w:rPr>
      </w:pPr>
      <w:r>
        <w:rPr>
          <w:rFonts w:ascii="Times New Roman" w:eastAsia="Times New Roman" w:hAnsi="Times New Roman"/>
          <w:sz w:val="24"/>
          <w:szCs w:val="24"/>
        </w:rPr>
        <w:t>The chloroplast is totally absent in protoplast of fungal cells.</w:t>
      </w:r>
    </w:p>
    <w:p w:rsidR="003C4F13" w:rsidRDefault="003C4F13" w:rsidP="003C4F13">
      <w:pPr>
        <w:pStyle w:val="ListParagraph"/>
        <w:numPr>
          <w:ilvl w:val="0"/>
          <w:numId w:val="10"/>
        </w:numPr>
        <w:spacing w:after="0" w:line="296" w:lineRule="auto"/>
        <w:jc w:val="both"/>
        <w:rPr>
          <w:rFonts w:ascii="Times New Roman" w:eastAsia="Times New Roman" w:hAnsi="Times New Roman"/>
          <w:sz w:val="24"/>
          <w:szCs w:val="24"/>
        </w:rPr>
      </w:pPr>
      <w:r w:rsidRPr="00917CD1">
        <w:rPr>
          <w:rFonts w:ascii="Times New Roman" w:eastAsia="Times New Roman" w:hAnsi="Times New Roman"/>
          <w:b/>
          <w:sz w:val="24"/>
          <w:szCs w:val="24"/>
        </w:rPr>
        <w:t>Cell membrane</w:t>
      </w:r>
      <w:r>
        <w:rPr>
          <w:rFonts w:ascii="Times New Roman" w:eastAsia="Times New Roman" w:hAnsi="Times New Roman"/>
          <w:sz w:val="24"/>
          <w:szCs w:val="24"/>
        </w:rPr>
        <w:t xml:space="preserve"> – the outermost layers of the protoplasm is the cell membrane, which is delicate extremely thin living membrane enveloping the protoplasm. Therefore it is the surface layer of the protoplast. It performs special functions. It is </w:t>
      </w:r>
      <w:r w:rsidRPr="00193651">
        <w:rPr>
          <w:rFonts w:ascii="Times New Roman" w:eastAsia="Times New Roman" w:hAnsi="Times New Roman"/>
          <w:b/>
          <w:sz w:val="24"/>
          <w:szCs w:val="24"/>
        </w:rPr>
        <w:t>differentially permeable</w:t>
      </w:r>
      <w:r>
        <w:rPr>
          <w:rFonts w:ascii="Times New Roman" w:eastAsia="Times New Roman" w:hAnsi="Times New Roman"/>
          <w:sz w:val="24"/>
          <w:szCs w:val="24"/>
        </w:rPr>
        <w:t xml:space="preserve"> and shows a typical tripartite structure under the electron microscope. There is an electron dense central region.</w:t>
      </w:r>
    </w:p>
    <w:p w:rsidR="003C4F13" w:rsidRPr="00916CFD" w:rsidRDefault="003C4F13" w:rsidP="003C4F13">
      <w:pPr>
        <w:pStyle w:val="ListParagraph"/>
        <w:numPr>
          <w:ilvl w:val="0"/>
          <w:numId w:val="10"/>
        </w:numPr>
        <w:spacing w:after="0" w:line="296" w:lineRule="auto"/>
        <w:jc w:val="both"/>
        <w:rPr>
          <w:rFonts w:ascii="Times New Roman" w:eastAsia="Times New Roman" w:hAnsi="Times New Roman"/>
          <w:sz w:val="24"/>
          <w:szCs w:val="24"/>
        </w:rPr>
      </w:pPr>
      <w:r w:rsidRPr="00916CFD">
        <w:rPr>
          <w:rFonts w:ascii="Times New Roman" w:eastAsia="Times New Roman" w:hAnsi="Times New Roman"/>
          <w:b/>
          <w:sz w:val="24"/>
          <w:szCs w:val="24"/>
        </w:rPr>
        <w:t>Vacuolated cytoplasm</w:t>
      </w:r>
      <w:r>
        <w:rPr>
          <w:rFonts w:ascii="Times New Roman" w:eastAsia="Times New Roman" w:hAnsi="Times New Roman"/>
          <w:sz w:val="24"/>
          <w:szCs w:val="24"/>
        </w:rPr>
        <w:t xml:space="preserve"> - </w:t>
      </w:r>
      <w:r w:rsidRPr="00916CFD">
        <w:rPr>
          <w:rFonts w:ascii="Times New Roman" w:eastAsia="Times New Roman" w:hAnsi="Times New Roman"/>
          <w:sz w:val="24"/>
          <w:szCs w:val="24"/>
        </w:rPr>
        <w:t>It is the colourless region of the protoplast enclosing by the plasma membrane. In this cytoplasm sap filled vacuoles may occur. In young hyphae or hyphaltips</w:t>
      </w:r>
      <w:r>
        <w:rPr>
          <w:rFonts w:ascii="Times New Roman" w:eastAsia="Times New Roman" w:hAnsi="Times New Roman"/>
          <w:sz w:val="24"/>
          <w:szCs w:val="24"/>
        </w:rPr>
        <w:t>,</w:t>
      </w:r>
      <w:r w:rsidRPr="00916CFD">
        <w:rPr>
          <w:rFonts w:ascii="Times New Roman" w:eastAsia="Times New Roman" w:hAnsi="Times New Roman"/>
          <w:sz w:val="24"/>
          <w:szCs w:val="24"/>
        </w:rPr>
        <w:t xml:space="preserve"> the cytoplasm appears rather uniform or homogeneous.</w:t>
      </w:r>
    </w:p>
    <w:p w:rsidR="003C4F13" w:rsidRDefault="003C4F13" w:rsidP="003C4F13">
      <w:pPr>
        <w:pStyle w:val="ListParagraph"/>
        <w:numPr>
          <w:ilvl w:val="0"/>
          <w:numId w:val="10"/>
        </w:numPr>
        <w:spacing w:after="0" w:line="296" w:lineRule="auto"/>
        <w:jc w:val="both"/>
        <w:rPr>
          <w:rFonts w:ascii="Times New Roman" w:eastAsia="Times New Roman" w:hAnsi="Times New Roman"/>
          <w:sz w:val="24"/>
          <w:szCs w:val="24"/>
        </w:rPr>
      </w:pPr>
      <w:r w:rsidRPr="00507678">
        <w:rPr>
          <w:rFonts w:ascii="Times New Roman" w:eastAsia="Times New Roman" w:hAnsi="Times New Roman"/>
          <w:b/>
          <w:sz w:val="24"/>
          <w:szCs w:val="24"/>
        </w:rPr>
        <w:t>Cell organelles</w:t>
      </w:r>
      <w:r>
        <w:rPr>
          <w:rFonts w:ascii="Times New Roman" w:eastAsia="Times New Roman" w:hAnsi="Times New Roman"/>
          <w:sz w:val="24"/>
          <w:szCs w:val="24"/>
        </w:rPr>
        <w:t xml:space="preserve"> – the structure that are immersed in the cytoplasm are cell organelles and inclusions. The organelles are living structure each with a specific function. The cell organelles are essential structure to cell survival which are divided into</w:t>
      </w:r>
    </w:p>
    <w:p w:rsidR="003C4F13" w:rsidRDefault="003C4F13" w:rsidP="003C4F13">
      <w:pPr>
        <w:pStyle w:val="ListParagraph"/>
        <w:numPr>
          <w:ilvl w:val="0"/>
          <w:numId w:val="11"/>
        </w:numPr>
        <w:spacing w:after="0" w:line="296" w:lineRule="auto"/>
        <w:jc w:val="both"/>
        <w:rPr>
          <w:rFonts w:ascii="Times New Roman" w:eastAsia="Times New Roman" w:hAnsi="Times New Roman"/>
          <w:sz w:val="24"/>
          <w:szCs w:val="24"/>
        </w:rPr>
      </w:pPr>
      <w:r w:rsidRPr="00507678">
        <w:rPr>
          <w:rFonts w:ascii="Times New Roman" w:eastAsia="Times New Roman" w:hAnsi="Times New Roman"/>
          <w:b/>
          <w:sz w:val="24"/>
          <w:szCs w:val="24"/>
        </w:rPr>
        <w:t>Endoplasmic reticulum</w:t>
      </w:r>
      <w:r>
        <w:rPr>
          <w:rFonts w:ascii="Times New Roman" w:eastAsia="Times New Roman" w:hAnsi="Times New Roman"/>
          <w:sz w:val="24"/>
          <w:szCs w:val="24"/>
        </w:rPr>
        <w:t xml:space="preserve"> -  The presence of endoplasmic reticulum in the fungal cytoplasm has been reveal by the electron microscope. It is composed of a system of membranes and microtubuler structure which are usually based with granules that are like to the ribisomes. In many </w:t>
      </w:r>
      <w:r>
        <w:rPr>
          <w:rFonts w:ascii="Times New Roman" w:eastAsia="Times New Roman" w:hAnsi="Times New Roman"/>
          <w:sz w:val="24"/>
          <w:szCs w:val="24"/>
        </w:rPr>
        <w:lastRenderedPageBreak/>
        <w:t>fungi the endoplasmic reticulum is highly vasicular. Usually it is loose and more irregular than in the cells of green plant.</w:t>
      </w:r>
    </w:p>
    <w:p w:rsidR="003C4F13" w:rsidRDefault="003C4F13" w:rsidP="003C4F13">
      <w:pPr>
        <w:pStyle w:val="ListParagraph"/>
        <w:spacing w:after="0" w:line="296" w:lineRule="auto"/>
        <w:ind w:left="2160"/>
        <w:jc w:val="center"/>
        <w:rPr>
          <w:rFonts w:ascii="Times New Roman" w:eastAsia="Times New Roman" w:hAnsi="Times New Roman"/>
          <w:sz w:val="24"/>
          <w:szCs w:val="24"/>
        </w:rPr>
      </w:pPr>
    </w:p>
    <w:p w:rsidR="003C4F13" w:rsidRDefault="003C4F13" w:rsidP="003C4F13">
      <w:pPr>
        <w:pStyle w:val="ListParagraph"/>
        <w:numPr>
          <w:ilvl w:val="0"/>
          <w:numId w:val="11"/>
        </w:numPr>
        <w:spacing w:after="0" w:line="296" w:lineRule="auto"/>
        <w:jc w:val="both"/>
        <w:rPr>
          <w:rFonts w:ascii="Times New Roman" w:eastAsia="Times New Roman" w:hAnsi="Times New Roman"/>
          <w:sz w:val="24"/>
          <w:szCs w:val="24"/>
        </w:rPr>
      </w:pPr>
      <w:r w:rsidRPr="00507678">
        <w:rPr>
          <w:rFonts w:ascii="Times New Roman" w:eastAsia="Times New Roman" w:hAnsi="Times New Roman"/>
          <w:b/>
          <w:sz w:val="24"/>
          <w:szCs w:val="24"/>
        </w:rPr>
        <w:t>Mitochondria</w:t>
      </w:r>
      <w:r w:rsidRPr="00672DE2">
        <w:rPr>
          <w:rFonts w:ascii="Times New Roman" w:eastAsia="Times New Roman" w:hAnsi="Times New Roman"/>
          <w:sz w:val="24"/>
          <w:szCs w:val="24"/>
        </w:rPr>
        <w:t xml:space="preserve"> - </w:t>
      </w:r>
      <w:r>
        <w:rPr>
          <w:rFonts w:ascii="Times New Roman" w:eastAsia="Times New Roman" w:hAnsi="Times New Roman"/>
          <w:sz w:val="24"/>
          <w:szCs w:val="24"/>
        </w:rPr>
        <w:t xml:space="preserve"> The cytoplasm contains small usually spherical body known as mitochondria. Each mitochondria is enveloped by double membrane. The inner membrane is infolded to form the cristae which are in the form of parallel flate plates or irregular tubules, the cristae contain the same fluid that fills the space between the two membrane, the </w:t>
      </w:r>
      <w:r w:rsidRPr="004A7837">
        <w:rPr>
          <w:rFonts w:ascii="Times New Roman" w:eastAsia="Times New Roman" w:hAnsi="Times New Roman"/>
          <w:b/>
          <w:sz w:val="24"/>
          <w:szCs w:val="24"/>
        </w:rPr>
        <w:t>function</w:t>
      </w:r>
      <w:r>
        <w:rPr>
          <w:rFonts w:ascii="Times New Roman" w:eastAsia="Times New Roman" w:hAnsi="Times New Roman"/>
          <w:sz w:val="24"/>
          <w:szCs w:val="24"/>
        </w:rPr>
        <w:t xml:space="preserve"> of the mitochondria is as the </w:t>
      </w:r>
      <w:r w:rsidRPr="004A7837">
        <w:rPr>
          <w:rFonts w:ascii="Times New Roman" w:eastAsia="Times New Roman" w:hAnsi="Times New Roman"/>
          <w:b/>
          <w:sz w:val="24"/>
          <w:szCs w:val="24"/>
        </w:rPr>
        <w:t>power house</w:t>
      </w:r>
      <w:r>
        <w:rPr>
          <w:rFonts w:ascii="Times New Roman" w:eastAsia="Times New Roman" w:hAnsi="Times New Roman"/>
          <w:sz w:val="24"/>
          <w:szCs w:val="24"/>
        </w:rPr>
        <w:t xml:space="preserve"> of the cell which is like to the higher plant.</w:t>
      </w:r>
    </w:p>
    <w:p w:rsidR="003C4F13" w:rsidRDefault="003C4F13" w:rsidP="003C4F13">
      <w:pPr>
        <w:pStyle w:val="ListParagraph"/>
        <w:spacing w:after="0" w:line="296" w:lineRule="auto"/>
        <w:ind w:left="2160"/>
        <w:jc w:val="both"/>
        <w:rPr>
          <w:rFonts w:ascii="Times New Roman" w:eastAsia="Times New Roman" w:hAnsi="Times New Roman"/>
          <w:sz w:val="24"/>
          <w:szCs w:val="24"/>
        </w:rPr>
      </w:pPr>
    </w:p>
    <w:p w:rsidR="003C4F13" w:rsidRDefault="003C4F13" w:rsidP="003C4F13">
      <w:pPr>
        <w:pStyle w:val="ListParagraph"/>
        <w:numPr>
          <w:ilvl w:val="0"/>
          <w:numId w:val="11"/>
        </w:numPr>
        <w:spacing w:after="0" w:line="296" w:lineRule="auto"/>
        <w:jc w:val="both"/>
        <w:rPr>
          <w:rFonts w:ascii="Times New Roman" w:eastAsia="Times New Roman" w:hAnsi="Times New Roman"/>
          <w:sz w:val="24"/>
          <w:szCs w:val="24"/>
        </w:rPr>
      </w:pPr>
      <w:r w:rsidRPr="00507678">
        <w:rPr>
          <w:rFonts w:ascii="Times New Roman" w:eastAsia="Times New Roman" w:hAnsi="Times New Roman"/>
          <w:b/>
          <w:sz w:val="24"/>
          <w:szCs w:val="24"/>
        </w:rPr>
        <w:t>Golgi apparatus or dictyosomes</w:t>
      </w:r>
      <w:r>
        <w:rPr>
          <w:rFonts w:ascii="Times New Roman" w:eastAsia="Times New Roman" w:hAnsi="Times New Roman"/>
          <w:sz w:val="24"/>
          <w:szCs w:val="24"/>
        </w:rPr>
        <w:t>- There is less certainity of the occurance of the structure similar to those of the golgi apparatus in fungi except omycetes. The dictyoomes consists of a stack of plate-like membrane bound sacs with the edges of which are associated small, more or less spherical vesicle.</w:t>
      </w:r>
    </w:p>
    <w:p w:rsidR="003C4F13" w:rsidRDefault="003C4F13" w:rsidP="003C4F13">
      <w:pPr>
        <w:pStyle w:val="ListParagraph"/>
        <w:spacing w:after="0" w:line="296" w:lineRule="auto"/>
        <w:ind w:left="2160"/>
        <w:jc w:val="both"/>
        <w:rPr>
          <w:rFonts w:ascii="Times New Roman" w:eastAsia="Times New Roman" w:hAnsi="Times New Roman"/>
          <w:sz w:val="24"/>
          <w:szCs w:val="24"/>
        </w:rPr>
      </w:pPr>
    </w:p>
    <w:p w:rsidR="003C4F13" w:rsidRDefault="003C4F13" w:rsidP="003C4F13">
      <w:pPr>
        <w:pStyle w:val="ListParagraph"/>
        <w:numPr>
          <w:ilvl w:val="0"/>
          <w:numId w:val="11"/>
        </w:numPr>
        <w:spacing w:after="0" w:line="296" w:lineRule="auto"/>
        <w:jc w:val="both"/>
        <w:rPr>
          <w:rFonts w:ascii="Times New Roman" w:eastAsia="Times New Roman" w:hAnsi="Times New Roman"/>
          <w:sz w:val="24"/>
          <w:szCs w:val="24"/>
        </w:rPr>
      </w:pPr>
      <w:r w:rsidRPr="00507678">
        <w:rPr>
          <w:rFonts w:ascii="Times New Roman" w:eastAsia="Times New Roman" w:hAnsi="Times New Roman"/>
          <w:b/>
          <w:sz w:val="24"/>
          <w:szCs w:val="24"/>
        </w:rPr>
        <w:t>Vacuoles</w:t>
      </w:r>
      <w:r>
        <w:rPr>
          <w:rFonts w:ascii="Times New Roman" w:eastAsia="Times New Roman" w:hAnsi="Times New Roman"/>
          <w:sz w:val="24"/>
          <w:szCs w:val="24"/>
        </w:rPr>
        <w:t xml:space="preserve"> - The cytoplasm of young hyphae or fungal cells, hyphal tips lakes vacuoles. It appears later old ages. It become enlarge and shows a tendency of collapsed and ultimately reduced the cytoplasm to thin and living layer immediately with in the cell wall.</w:t>
      </w:r>
    </w:p>
    <w:p w:rsidR="003C4F13" w:rsidRDefault="003C4F13" w:rsidP="003C4F13">
      <w:pPr>
        <w:pStyle w:val="ListParagraph"/>
        <w:spacing w:after="0" w:line="296" w:lineRule="auto"/>
        <w:ind w:left="2160"/>
        <w:jc w:val="both"/>
        <w:rPr>
          <w:rFonts w:ascii="Times New Roman" w:eastAsia="Times New Roman" w:hAnsi="Times New Roman"/>
          <w:sz w:val="24"/>
          <w:szCs w:val="24"/>
        </w:rPr>
      </w:pPr>
      <w:r>
        <w:rPr>
          <w:rFonts w:ascii="Times New Roman" w:eastAsia="Times New Roman" w:hAnsi="Times New Roman"/>
          <w:sz w:val="24"/>
          <w:szCs w:val="24"/>
        </w:rPr>
        <w:t>Except the cell organelles the cytoplasm contains various kinds of inclusion for eg. Store food like lipid globules, granules of glycogen and the carbohydrate trihalose proteinaceous material and volutin. The pigment carotenoids are often conspicuous by their presence and may occur throughout the cytoplasm or concentration of lipid granules or distributed in cell walls. Besides this the cytoplasm secrets several kinds of ferments, enzymes and organic acid.</w:t>
      </w:r>
    </w:p>
    <w:p w:rsidR="003C4F13" w:rsidRPr="00507678" w:rsidRDefault="003C4F13" w:rsidP="003C4F13">
      <w:pPr>
        <w:pStyle w:val="ListParagraph"/>
        <w:numPr>
          <w:ilvl w:val="0"/>
          <w:numId w:val="11"/>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Ribosomes- Ribosomes remain attached to the surface of endoplasmic reticulum and nuclear membrane or suspended freely in the cytoplasm or inside mitochondria and cytoplasm .</w:t>
      </w:r>
    </w:p>
    <w:p w:rsidR="003C4F13" w:rsidRDefault="003C4F13" w:rsidP="003C4F13">
      <w:pPr>
        <w:pStyle w:val="ListParagraph"/>
        <w:numPr>
          <w:ilvl w:val="0"/>
          <w:numId w:val="10"/>
        </w:numPr>
        <w:spacing w:after="0" w:line="296" w:lineRule="auto"/>
        <w:jc w:val="both"/>
        <w:rPr>
          <w:rFonts w:ascii="Times New Roman" w:eastAsia="Times New Roman" w:hAnsi="Times New Roman"/>
          <w:sz w:val="24"/>
          <w:szCs w:val="24"/>
        </w:rPr>
      </w:pPr>
      <w:r>
        <w:rPr>
          <w:rFonts w:ascii="Times New Roman" w:eastAsia="Times New Roman" w:hAnsi="Times New Roman"/>
          <w:sz w:val="24"/>
          <w:szCs w:val="24"/>
        </w:rPr>
        <w:t xml:space="preserve">One or more nuclei – The cytoplasm of fungi contains one or more globules or ellipse nuclei which are small and usually range from 1-2 or 3 </w:t>
      </w:r>
      <w:r>
        <w:rPr>
          <w:rFonts w:ascii="Times New Roman" w:eastAsia="Times New Roman" w:hAnsi="Times New Roman" w:cs="Times New Roman"/>
          <w:sz w:val="24"/>
          <w:szCs w:val="24"/>
        </w:rPr>
        <w:t>µ</w:t>
      </w:r>
      <w:r>
        <w:rPr>
          <w:rFonts w:ascii="Times New Roman" w:eastAsia="Times New Roman" w:hAnsi="Times New Roman"/>
          <w:sz w:val="24"/>
          <w:szCs w:val="24"/>
        </w:rPr>
        <w:t xml:space="preserve"> in diameter. Structurally the nucleus consists of a central dense body with a clear area around it and the whole structure surrounded by a definite nuclear membrane. The central body takes heavy iron haematoxylin stain and usually feulgen negative. There is an amorphous granular mass inside which is designated as the nucleolus. The nuclear membrane is consists of inner and outer layers of electron dense materials and the middle one of electron transpiring substances. It has some force. At certain points the nuclear membrane is continuous with the endoplasmic reticulum.</w:t>
      </w:r>
    </w:p>
    <w:p w:rsidR="00766D20" w:rsidRPr="003C4F13" w:rsidRDefault="003C4F13" w:rsidP="003C4F13">
      <w:pPr>
        <w:pStyle w:val="ListParagraph"/>
        <w:spacing w:after="0" w:line="296" w:lineRule="auto"/>
        <w:ind w:left="0"/>
        <w:jc w:val="center"/>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3171258" cy="4321761"/>
            <wp:effectExtent l="590550" t="0" r="581592" b="0"/>
            <wp:docPr id="10" name="Picture 1" descr="C:\Users\Admin\Desktop\WhatsApp Image 2021-05-25 at 12.19.0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atsApp Image 2021-05-25 at 12.19.03 PM.jpeg"/>
                    <pic:cNvPicPr>
                      <a:picLocks noChangeAspect="1" noChangeArrowheads="1"/>
                    </pic:cNvPicPr>
                  </pic:nvPicPr>
                  <pic:blipFill>
                    <a:blip r:embed="rId8"/>
                    <a:srcRect l="9650" b="7692"/>
                    <a:stretch>
                      <a:fillRect/>
                    </a:stretch>
                  </pic:blipFill>
                  <pic:spPr bwMode="auto">
                    <a:xfrm rot="16200000">
                      <a:off x="0" y="0"/>
                      <a:ext cx="3172679" cy="4323698"/>
                    </a:xfrm>
                    <a:prstGeom prst="rect">
                      <a:avLst/>
                    </a:prstGeom>
                    <a:noFill/>
                    <a:ln w="9525">
                      <a:noFill/>
                      <a:miter lim="800000"/>
                      <a:headEnd/>
                      <a:tailEnd/>
                    </a:ln>
                  </pic:spPr>
                </pic:pic>
              </a:graphicData>
            </a:graphic>
          </wp:inline>
        </w:drawing>
      </w:r>
    </w:p>
    <w:sectPr w:rsidR="00766D20" w:rsidRPr="003C4F13" w:rsidSect="00FC4EF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A0A" w:rsidRDefault="00E70A0A" w:rsidP="002D6FA1">
      <w:pPr>
        <w:spacing w:after="0" w:line="240" w:lineRule="auto"/>
      </w:pPr>
      <w:r>
        <w:separator/>
      </w:r>
    </w:p>
  </w:endnote>
  <w:endnote w:type="continuationSeparator" w:id="1">
    <w:p w:rsidR="00E70A0A" w:rsidRDefault="00E70A0A" w:rsidP="002D6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A0A" w:rsidRDefault="00E70A0A" w:rsidP="002D6FA1">
      <w:pPr>
        <w:spacing w:after="0" w:line="240" w:lineRule="auto"/>
      </w:pPr>
      <w:r>
        <w:separator/>
      </w:r>
    </w:p>
  </w:footnote>
  <w:footnote w:type="continuationSeparator" w:id="1">
    <w:p w:rsidR="00E70A0A" w:rsidRDefault="00E70A0A" w:rsidP="002D6F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B87"/>
    <w:multiLevelType w:val="hybridMultilevel"/>
    <w:tmpl w:val="0D523D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7F7B70"/>
    <w:multiLevelType w:val="hybridMultilevel"/>
    <w:tmpl w:val="AF4800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A2234F"/>
    <w:multiLevelType w:val="hybridMultilevel"/>
    <w:tmpl w:val="842C1E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2053688"/>
    <w:multiLevelType w:val="hybridMultilevel"/>
    <w:tmpl w:val="79529D06"/>
    <w:lvl w:ilvl="0" w:tplc="7A3E2254">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4CE7372"/>
    <w:multiLevelType w:val="hybridMultilevel"/>
    <w:tmpl w:val="488EF86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4763D5"/>
    <w:multiLevelType w:val="hybridMultilevel"/>
    <w:tmpl w:val="E0EC51B6"/>
    <w:lvl w:ilvl="0" w:tplc="6BA8A5B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493D5DFC"/>
    <w:multiLevelType w:val="hybridMultilevel"/>
    <w:tmpl w:val="01125D7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989593C"/>
    <w:multiLevelType w:val="hybridMultilevel"/>
    <w:tmpl w:val="DAF0A5A8"/>
    <w:lvl w:ilvl="0" w:tplc="B414DA9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4AD21063"/>
    <w:multiLevelType w:val="hybridMultilevel"/>
    <w:tmpl w:val="DD7C99C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69554CC"/>
    <w:multiLevelType w:val="hybridMultilevel"/>
    <w:tmpl w:val="B7A0F424"/>
    <w:lvl w:ilvl="0" w:tplc="A9C099B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B841EBC"/>
    <w:multiLevelType w:val="hybridMultilevel"/>
    <w:tmpl w:val="B7A0F424"/>
    <w:lvl w:ilvl="0" w:tplc="A9C099B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03B725D"/>
    <w:multiLevelType w:val="hybridMultilevel"/>
    <w:tmpl w:val="BCA23B6C"/>
    <w:lvl w:ilvl="0" w:tplc="05FCDD5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0E6285F"/>
    <w:multiLevelType w:val="hybridMultilevel"/>
    <w:tmpl w:val="A7A87392"/>
    <w:lvl w:ilvl="0" w:tplc="8C40D39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CC62ACA"/>
    <w:multiLevelType w:val="hybridMultilevel"/>
    <w:tmpl w:val="0C2A2CA2"/>
    <w:lvl w:ilvl="0" w:tplc="02F82858">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FF27945"/>
    <w:multiLevelType w:val="hybridMultilevel"/>
    <w:tmpl w:val="B15828E4"/>
    <w:lvl w:ilvl="0" w:tplc="BBF42B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1FE7128"/>
    <w:multiLevelType w:val="hybridMultilevel"/>
    <w:tmpl w:val="BEF0885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4"/>
  </w:num>
  <w:num w:numId="5">
    <w:abstractNumId w:val="14"/>
  </w:num>
  <w:num w:numId="6">
    <w:abstractNumId w:val="6"/>
  </w:num>
  <w:num w:numId="7">
    <w:abstractNumId w:val="8"/>
  </w:num>
  <w:num w:numId="8">
    <w:abstractNumId w:val="15"/>
  </w:num>
  <w:num w:numId="9">
    <w:abstractNumId w:val="13"/>
  </w:num>
  <w:num w:numId="10">
    <w:abstractNumId w:val="7"/>
  </w:num>
  <w:num w:numId="11">
    <w:abstractNumId w:val="5"/>
  </w:num>
  <w:num w:numId="12">
    <w:abstractNumId w:val="9"/>
  </w:num>
  <w:num w:numId="13">
    <w:abstractNumId w:val="11"/>
  </w:num>
  <w:num w:numId="14">
    <w:abstractNumId w:val="3"/>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4532A"/>
    <w:rsid w:val="00013F06"/>
    <w:rsid w:val="000508C1"/>
    <w:rsid w:val="00050D09"/>
    <w:rsid w:val="00112AD0"/>
    <w:rsid w:val="001153FF"/>
    <w:rsid w:val="0014574D"/>
    <w:rsid w:val="00154D78"/>
    <w:rsid w:val="00170ECC"/>
    <w:rsid w:val="001D6021"/>
    <w:rsid w:val="001F3F76"/>
    <w:rsid w:val="00231EE7"/>
    <w:rsid w:val="002C3B99"/>
    <w:rsid w:val="002C6AAA"/>
    <w:rsid w:val="002D6FA1"/>
    <w:rsid w:val="003133C0"/>
    <w:rsid w:val="003A4730"/>
    <w:rsid w:val="003C4F13"/>
    <w:rsid w:val="00421D73"/>
    <w:rsid w:val="004B2601"/>
    <w:rsid w:val="004F0D3C"/>
    <w:rsid w:val="00507678"/>
    <w:rsid w:val="00513366"/>
    <w:rsid w:val="00526985"/>
    <w:rsid w:val="00581C7A"/>
    <w:rsid w:val="005C72A1"/>
    <w:rsid w:val="00643468"/>
    <w:rsid w:val="00656B8A"/>
    <w:rsid w:val="00664C38"/>
    <w:rsid w:val="00672DE2"/>
    <w:rsid w:val="00694372"/>
    <w:rsid w:val="006C3C64"/>
    <w:rsid w:val="006E6350"/>
    <w:rsid w:val="006F0FAD"/>
    <w:rsid w:val="00762A4E"/>
    <w:rsid w:val="00766D20"/>
    <w:rsid w:val="007A3097"/>
    <w:rsid w:val="00834481"/>
    <w:rsid w:val="0084532A"/>
    <w:rsid w:val="00855D62"/>
    <w:rsid w:val="008B39BA"/>
    <w:rsid w:val="008D6B41"/>
    <w:rsid w:val="00916CE0"/>
    <w:rsid w:val="00916CFD"/>
    <w:rsid w:val="00917CD1"/>
    <w:rsid w:val="009802C4"/>
    <w:rsid w:val="009A3868"/>
    <w:rsid w:val="00A501A4"/>
    <w:rsid w:val="00B42265"/>
    <w:rsid w:val="00B43B43"/>
    <w:rsid w:val="00B46DFA"/>
    <w:rsid w:val="00BA0954"/>
    <w:rsid w:val="00BD789D"/>
    <w:rsid w:val="00C052A3"/>
    <w:rsid w:val="00C96A54"/>
    <w:rsid w:val="00CE5E5D"/>
    <w:rsid w:val="00CF4495"/>
    <w:rsid w:val="00CF61F6"/>
    <w:rsid w:val="00D11FAD"/>
    <w:rsid w:val="00D810AB"/>
    <w:rsid w:val="00DE62AA"/>
    <w:rsid w:val="00DF7A18"/>
    <w:rsid w:val="00E11405"/>
    <w:rsid w:val="00E70A0A"/>
    <w:rsid w:val="00E74E30"/>
    <w:rsid w:val="00E87BDE"/>
    <w:rsid w:val="00F30F7E"/>
    <w:rsid w:val="00F72030"/>
    <w:rsid w:val="00FC4EF7"/>
    <w:rsid w:val="00FD09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2A1"/>
    <w:pPr>
      <w:ind w:left="720"/>
      <w:contextualSpacing/>
    </w:pPr>
  </w:style>
  <w:style w:type="paragraph" w:styleId="Header">
    <w:name w:val="header"/>
    <w:basedOn w:val="Normal"/>
    <w:link w:val="HeaderChar"/>
    <w:uiPriority w:val="99"/>
    <w:semiHidden/>
    <w:unhideWhenUsed/>
    <w:rsid w:val="002D6F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6FA1"/>
  </w:style>
  <w:style w:type="paragraph" w:styleId="Footer">
    <w:name w:val="footer"/>
    <w:basedOn w:val="Normal"/>
    <w:link w:val="FooterChar"/>
    <w:uiPriority w:val="99"/>
    <w:semiHidden/>
    <w:unhideWhenUsed/>
    <w:rsid w:val="002D6F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6FA1"/>
  </w:style>
  <w:style w:type="paragraph" w:styleId="BalloonText">
    <w:name w:val="Balloon Text"/>
    <w:basedOn w:val="Normal"/>
    <w:link w:val="BalloonTextChar"/>
    <w:uiPriority w:val="99"/>
    <w:semiHidden/>
    <w:unhideWhenUsed/>
    <w:rsid w:val="00BA0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9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BB14-BF72-49AC-AEBC-7D012D37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2021-05-09T13:53:00Z</dcterms:created>
  <dcterms:modified xsi:type="dcterms:W3CDTF">2021-05-29T07:47:00Z</dcterms:modified>
</cp:coreProperties>
</file>