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Home Assignment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U. G. 2nd Semester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rtl w:val="0"/>
        </w:rPr>
        <w:t xml:space="preserve">Paper-CC4 (Archegoniate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details about the range of thallus organization of Bryophytes. 10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